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7968" w14:textId="054B221F" w:rsidR="00CA3F80" w:rsidRPr="00AF2121" w:rsidRDefault="007C7E7F" w:rsidP="007C7E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F2121">
        <w:rPr>
          <w:rFonts w:ascii="Times New Roman" w:hAnsi="Times New Roman" w:cs="Times New Roman"/>
          <w:b/>
          <w:bCs/>
          <w:sz w:val="32"/>
          <w:szCs w:val="32"/>
        </w:rPr>
        <w:t>Gyurátz</w:t>
      </w:r>
      <w:proofErr w:type="spellEnd"/>
      <w:r w:rsidRPr="00AF2121">
        <w:rPr>
          <w:rFonts w:ascii="Times New Roman" w:hAnsi="Times New Roman" w:cs="Times New Roman"/>
          <w:b/>
          <w:bCs/>
          <w:sz w:val="32"/>
          <w:szCs w:val="32"/>
        </w:rPr>
        <w:t xml:space="preserve"> Ferenc </w:t>
      </w:r>
      <w:r w:rsidR="00AF2121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3A6326">
        <w:rPr>
          <w:rFonts w:ascii="Times New Roman" w:hAnsi="Times New Roman" w:cs="Times New Roman"/>
          <w:b/>
          <w:bCs/>
          <w:sz w:val="32"/>
          <w:szCs w:val="32"/>
        </w:rPr>
        <w:t>1841</w:t>
      </w:r>
      <w:r w:rsidR="00AF2121">
        <w:rPr>
          <w:rFonts w:ascii="Times New Roman" w:hAnsi="Times New Roman" w:cs="Times New Roman"/>
          <w:b/>
          <w:bCs/>
          <w:sz w:val="32"/>
          <w:szCs w:val="32"/>
        </w:rPr>
        <w:t xml:space="preserve">-1925) dunántúli </w:t>
      </w:r>
      <w:r w:rsidRPr="00AF2121">
        <w:rPr>
          <w:rFonts w:ascii="Times New Roman" w:hAnsi="Times New Roman" w:cs="Times New Roman"/>
          <w:b/>
          <w:bCs/>
          <w:sz w:val="32"/>
          <w:szCs w:val="32"/>
        </w:rPr>
        <w:t xml:space="preserve">püspök </w:t>
      </w:r>
      <w:r w:rsidR="00AF2121">
        <w:rPr>
          <w:rFonts w:ascii="Times New Roman" w:hAnsi="Times New Roman" w:cs="Times New Roman"/>
          <w:b/>
          <w:bCs/>
          <w:sz w:val="32"/>
          <w:szCs w:val="32"/>
        </w:rPr>
        <w:t xml:space="preserve">(1872-1916) </w:t>
      </w:r>
      <w:r w:rsidRPr="00AF2121">
        <w:rPr>
          <w:rFonts w:ascii="Times New Roman" w:hAnsi="Times New Roman" w:cs="Times New Roman"/>
          <w:b/>
          <w:bCs/>
          <w:sz w:val="32"/>
          <w:szCs w:val="32"/>
        </w:rPr>
        <w:t>hagyatéka</w:t>
      </w:r>
    </w:p>
    <w:p w14:paraId="6F673E4A" w14:textId="77777777" w:rsidR="003A6326" w:rsidRDefault="003A6326" w:rsidP="00C749B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77F91A" w14:textId="30FB155F" w:rsidR="003A6326" w:rsidRDefault="003A6326" w:rsidP="003A632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5CB725C" wp14:editId="2B6FB973">
            <wp:extent cx="2095500" cy="2828925"/>
            <wp:effectExtent l="0" t="0" r="0" b="9525"/>
            <wp:docPr id="617427221" name="Kép 1" descr="A képen Emberi arc, ruházat, ember, portré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27221" name="Kép 1" descr="A képen Emberi arc, ruházat, ember, portré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E6A21" w14:textId="77777777" w:rsidR="003A6326" w:rsidRDefault="003A6326" w:rsidP="00C749B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8453627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168659" w14:textId="71B64C79" w:rsidR="00AF2121" w:rsidRDefault="00AF2121">
          <w:pPr>
            <w:pStyle w:val="Tartalomjegyzkcmsora"/>
          </w:pPr>
          <w:r>
            <w:t>Tartalom</w:t>
          </w:r>
        </w:p>
        <w:p w14:paraId="0C499117" w14:textId="361CEEC5" w:rsidR="009A12A6" w:rsidRDefault="00AF212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138794" w:history="1">
            <w:r w:rsidR="009A12A6" w:rsidRPr="008F48C5">
              <w:rPr>
                <w:rStyle w:val="Hiperhivatkozs"/>
                <w:noProof/>
              </w:rPr>
              <w:t>Iratbeadás, rendezés</w:t>
            </w:r>
            <w:r w:rsidR="009A12A6">
              <w:rPr>
                <w:noProof/>
                <w:webHidden/>
              </w:rPr>
              <w:tab/>
            </w:r>
            <w:r w:rsidR="009A12A6">
              <w:rPr>
                <w:noProof/>
                <w:webHidden/>
              </w:rPr>
              <w:fldChar w:fldCharType="begin"/>
            </w:r>
            <w:r w:rsidR="009A12A6">
              <w:rPr>
                <w:noProof/>
                <w:webHidden/>
              </w:rPr>
              <w:instrText xml:space="preserve"> PAGEREF _Toc189138794 \h </w:instrText>
            </w:r>
            <w:r w:rsidR="009A12A6">
              <w:rPr>
                <w:noProof/>
                <w:webHidden/>
              </w:rPr>
            </w:r>
            <w:r w:rsidR="009A12A6">
              <w:rPr>
                <w:noProof/>
                <w:webHidden/>
              </w:rPr>
              <w:fldChar w:fldCharType="separate"/>
            </w:r>
            <w:r w:rsidR="00EC4933">
              <w:rPr>
                <w:noProof/>
                <w:webHidden/>
              </w:rPr>
              <w:t>1</w:t>
            </w:r>
            <w:r w:rsidR="009A12A6">
              <w:rPr>
                <w:noProof/>
                <w:webHidden/>
              </w:rPr>
              <w:fldChar w:fldCharType="end"/>
            </w:r>
          </w:hyperlink>
        </w:p>
        <w:p w14:paraId="7D4FCEC8" w14:textId="2CE65B62" w:rsidR="009A12A6" w:rsidRDefault="009A12A6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9138795" w:history="1">
            <w:r w:rsidRPr="008F48C5">
              <w:rPr>
                <w:rStyle w:val="Hiperhivatkozs"/>
                <w:noProof/>
              </w:rPr>
              <w:t>Életrajzi adatok: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_Toc189138795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9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CCE08" w14:textId="3F5631AF" w:rsidR="009A12A6" w:rsidRDefault="009A12A6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9138796" w:history="1">
            <w:r w:rsidRPr="008F48C5">
              <w:rPr>
                <w:rStyle w:val="Hiperhivatkozs"/>
                <w:noProof/>
              </w:rPr>
              <w:t>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_Toc189138796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9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90104" w14:textId="2F5F06AD" w:rsidR="009A12A6" w:rsidRDefault="009A12A6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9138797" w:history="1">
            <w:r w:rsidRPr="008F48C5">
              <w:rPr>
                <w:rStyle w:val="Hiperhivatkozs"/>
                <w:noProof/>
              </w:rPr>
              <w:t>I./ „Bácsi (Sándor) által 1967-ben beadott iratok” , (1-10.) 1 pallium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9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8D6E3" w14:textId="08EDA0AE" w:rsidR="009A12A6" w:rsidRDefault="009A12A6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9138798" w:history="1">
            <w:r w:rsidRPr="008F48C5">
              <w:rPr>
                <w:rStyle w:val="Hiperhivatkozs"/>
                <w:noProof/>
              </w:rPr>
              <w:t>II./ Gyurátz Ferenc lelkészi naplói, 1872-1925, 1-12.kötet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9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CD002" w14:textId="63889389" w:rsidR="00AF2121" w:rsidRDefault="00AF2121">
          <w:r>
            <w:rPr>
              <w:b/>
              <w:bCs/>
            </w:rPr>
            <w:fldChar w:fldCharType="end"/>
          </w:r>
        </w:p>
      </w:sdtContent>
    </w:sdt>
    <w:p w14:paraId="4D33EF6E" w14:textId="77777777" w:rsidR="00AF2121" w:rsidRDefault="00AF2121" w:rsidP="00C749B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B5C8E2" w14:textId="1AA078F5" w:rsidR="00AF2121" w:rsidRDefault="00AF2121" w:rsidP="00AF2121">
      <w:pPr>
        <w:pStyle w:val="Cmsor1"/>
      </w:pPr>
      <w:bookmarkStart w:id="0" w:name="_Toc189138794"/>
      <w:r>
        <w:t>Iratbeadás, rendezés</w:t>
      </w:r>
      <w:bookmarkEnd w:id="0"/>
    </w:p>
    <w:p w14:paraId="274E61A0" w14:textId="77777777" w:rsidR="00AF2121" w:rsidRDefault="00AF2121" w:rsidP="00AF212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Levéltárba kerülés:</w:t>
      </w:r>
    </w:p>
    <w:p w14:paraId="106E77A5" w14:textId="78F0ABDC" w:rsidR="00AF2121" w:rsidRDefault="00AF2121" w:rsidP="00AF212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 anyag túlnyomó része, 95%a, tkp. </w:t>
      </w:r>
      <w:proofErr w:type="spellStart"/>
      <w:r>
        <w:rPr>
          <w:rFonts w:ascii="Times New Roman" w:hAnsi="Times New Roman" w:cs="Times New Roman"/>
          <w:sz w:val="24"/>
          <w:szCs w:val="24"/>
        </w:rPr>
        <w:t>Gy.F</w:t>
      </w:r>
      <w:proofErr w:type="spellEnd"/>
      <w:r>
        <w:rPr>
          <w:rFonts w:ascii="Times New Roman" w:hAnsi="Times New Roman" w:cs="Times New Roman"/>
          <w:sz w:val="24"/>
          <w:szCs w:val="24"/>
        </w:rPr>
        <w:t>. naplója, 12 kötet. Ehhez járul egy kis mennyiségű szálas anyag.</w:t>
      </w:r>
    </w:p>
    <w:p w14:paraId="47BECF2C" w14:textId="77777777" w:rsidR="00AF2121" w:rsidRPr="007817A6" w:rsidRDefault="00AF2121" w:rsidP="00AF2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„Bácsi (Sándor) által 1967-ben beadott iratok”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(1-10.)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pallium</w:t>
      </w:r>
      <w:proofErr w:type="spellEnd"/>
    </w:p>
    <w:p w14:paraId="07CC6840" w14:textId="6D03CCB4" w:rsidR="00AF2121" w:rsidRDefault="00AF2121" w:rsidP="00AF2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141/1967. </w:t>
      </w:r>
      <w:proofErr w:type="spellStart"/>
      <w:r>
        <w:rPr>
          <w:rFonts w:ascii="Times New Roman" w:hAnsi="Times New Roman" w:cs="Times New Roman"/>
          <w:sz w:val="24"/>
          <w:szCs w:val="24"/>
        </w:rPr>
        <w:t>Lt</w:t>
      </w:r>
      <w:proofErr w:type="spellEnd"/>
      <w:r>
        <w:rPr>
          <w:rFonts w:ascii="Times New Roman" w:hAnsi="Times New Roman" w:cs="Times New Roman"/>
          <w:sz w:val="24"/>
          <w:szCs w:val="24"/>
        </w:rPr>
        <w:t>. sz.</w:t>
      </w:r>
      <w:r w:rsidR="000C2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Budapest, 1967.okt.3.</w:t>
      </w:r>
      <w:r w:rsidR="000C2E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Feljegyzés </w:t>
      </w:r>
      <w:proofErr w:type="spellStart"/>
      <w:r>
        <w:rPr>
          <w:rFonts w:ascii="Times New Roman" w:hAnsi="Times New Roman" w:cs="Times New Roman"/>
          <w:sz w:val="24"/>
          <w:szCs w:val="24"/>
        </w:rPr>
        <w:t>Gyurátz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Ferenc-emlékek átvételéről</w:t>
      </w:r>
      <w:r w:rsidR="000C2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Sólyom Jenő levéltári tudományos munkatárstól</w:t>
      </w:r>
    </w:p>
    <w:p w14:paraId="47C82036" w14:textId="75F281C8" w:rsidR="00AF2121" w:rsidRDefault="00AF2121" w:rsidP="00AF2121">
      <w:pPr>
        <w:jc w:val="both"/>
        <w:rPr>
          <w:rFonts w:ascii="Times New Roman" w:hAnsi="Times New Roman" w:cs="Times New Roman"/>
          <w:sz w:val="24"/>
          <w:szCs w:val="24"/>
        </w:rPr>
      </w:pPr>
      <w:r w:rsidRPr="00AF2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1967. október 2-án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EF9">
        <w:rPr>
          <w:rFonts w:ascii="Times New Roman" w:hAnsi="Times New Roman" w:cs="Times New Roman"/>
          <w:sz w:val="24"/>
          <w:szCs w:val="24"/>
        </w:rPr>
        <w:t>id. Ha</w:t>
      </w:r>
      <w:r>
        <w:rPr>
          <w:rFonts w:ascii="Times New Roman" w:hAnsi="Times New Roman" w:cs="Times New Roman"/>
          <w:sz w:val="24"/>
          <w:szCs w:val="24"/>
        </w:rPr>
        <w:t xml:space="preserve">rmati Béla nyugalmazott lelkész átad levéltárunknak megőrzésre Komáromban átvett iratokat. A könyvek egy része nyilvánvalóan merően véletlenül került ezek közé. Az iratok </w:t>
      </w:r>
      <w:r w:rsidRPr="00AF2121">
        <w:rPr>
          <w:rFonts w:ascii="Times New Roman" w:hAnsi="Times New Roman" w:cs="Times New Roman"/>
          <w:b/>
          <w:bCs/>
          <w:sz w:val="24"/>
          <w:szCs w:val="24"/>
        </w:rPr>
        <w:t xml:space="preserve">zömmel </w:t>
      </w:r>
      <w:proofErr w:type="spellStart"/>
      <w:r w:rsidRPr="00AF2121">
        <w:rPr>
          <w:rFonts w:ascii="Times New Roman" w:hAnsi="Times New Roman" w:cs="Times New Roman"/>
          <w:b/>
          <w:bCs/>
          <w:sz w:val="24"/>
          <w:szCs w:val="24"/>
        </w:rPr>
        <w:t>Gyurátz</w:t>
      </w:r>
      <w:proofErr w:type="spellEnd"/>
      <w:r w:rsidRPr="00AF2121">
        <w:rPr>
          <w:rFonts w:ascii="Times New Roman" w:hAnsi="Times New Roman" w:cs="Times New Roman"/>
          <w:b/>
          <w:bCs/>
          <w:sz w:val="24"/>
          <w:szCs w:val="24"/>
        </w:rPr>
        <w:t xml:space="preserve"> Ferenc-emlékek</w:t>
      </w:r>
      <w:r>
        <w:rPr>
          <w:rFonts w:ascii="Times New Roman" w:hAnsi="Times New Roman" w:cs="Times New Roman"/>
          <w:sz w:val="24"/>
          <w:szCs w:val="24"/>
        </w:rPr>
        <w:t xml:space="preserve">. Pl. </w:t>
      </w:r>
      <w:proofErr w:type="spellStart"/>
      <w:r>
        <w:rPr>
          <w:rFonts w:ascii="Times New Roman" w:hAnsi="Times New Roman" w:cs="Times New Roman"/>
          <w:sz w:val="24"/>
          <w:szCs w:val="24"/>
        </w:rPr>
        <w:t>beszédeinek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vázlata 1911-1924</w:t>
      </w:r>
      <w:r w:rsidR="000C2EF9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1925?,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levele feleségéhez, hagyatkozás a temetéséről, bizonyítványai, oklevelek, róla írt cikkek. Ezeken több feljegyzés </w:t>
      </w:r>
      <w:proofErr w:type="spellStart"/>
      <w:r w:rsidRPr="009A12A6">
        <w:rPr>
          <w:rFonts w:ascii="Times New Roman" w:hAnsi="Times New Roman" w:cs="Times New Roman"/>
          <w:b/>
          <w:bCs/>
          <w:sz w:val="24"/>
          <w:szCs w:val="24"/>
        </w:rPr>
        <w:t>Payr</w:t>
      </w:r>
      <w:proofErr w:type="spellEnd"/>
      <w:r w:rsidRPr="009A12A6">
        <w:rPr>
          <w:rFonts w:ascii="Times New Roman" w:hAnsi="Times New Roman" w:cs="Times New Roman"/>
          <w:b/>
          <w:bCs/>
          <w:sz w:val="24"/>
          <w:szCs w:val="24"/>
        </w:rPr>
        <w:t xml:space="preserve"> Sándor</w:t>
      </w:r>
      <w:r>
        <w:rPr>
          <w:rFonts w:ascii="Times New Roman" w:hAnsi="Times New Roman" w:cs="Times New Roman"/>
          <w:sz w:val="24"/>
          <w:szCs w:val="24"/>
        </w:rPr>
        <w:t xml:space="preserve"> kezétől.</w:t>
      </w:r>
      <w:r w:rsidR="000C2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8A3F6" w14:textId="77777777" w:rsidR="00AF2121" w:rsidRDefault="00AF2121" w:rsidP="00AF2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oklevelet külön göngyölegbe helyeztem, a többi iratot ideiglenesen egy dobozba, rendezetlenül. Az anyag később rendezendő.</w:t>
      </w:r>
    </w:p>
    <w:p w14:paraId="0C07073C" w14:textId="462F5674" w:rsidR="00AF2121" w:rsidRDefault="00AF2121" w:rsidP="00AF2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anyag valószínűleg a következő módon került Komáromba: </w:t>
      </w:r>
      <w:r w:rsidRPr="00AF2121">
        <w:rPr>
          <w:rFonts w:ascii="Times New Roman" w:hAnsi="Times New Roman" w:cs="Times New Roman"/>
          <w:b/>
          <w:bCs/>
          <w:sz w:val="24"/>
          <w:szCs w:val="24"/>
        </w:rPr>
        <w:t>Bácsi Sándor egy időben lelkész volt Pápán</w:t>
      </w:r>
      <w:r>
        <w:rPr>
          <w:rFonts w:ascii="Times New Roman" w:hAnsi="Times New Roman" w:cs="Times New Roman"/>
          <w:sz w:val="24"/>
          <w:szCs w:val="24"/>
        </w:rPr>
        <w:t>. A legutóbbi években kisegíteni-helyettesíteni járt Komáromba. Azért kell rágondolni mint tényezőre, mert az iskolai bizonyítványok összehajtogatva egy borítékban voltak, azon pedig ez volt feljegyezve: „Bácsi iratai”.</w:t>
      </w:r>
    </w:p>
    <w:p w14:paraId="56A5F4C3" w14:textId="2552F1AE" w:rsidR="009A12A6" w:rsidRDefault="009A12A6" w:rsidP="00AF21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1BD4C1" w14:textId="527A00D3" w:rsidR="00AF2121" w:rsidRPr="009A12A6" w:rsidRDefault="009A12A6" w:rsidP="00AF21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A29D0" w:rsidRPr="009A12A6">
        <w:rPr>
          <w:rFonts w:ascii="Times New Roman" w:hAnsi="Times New Roman" w:cs="Times New Roman"/>
          <w:sz w:val="24"/>
          <w:szCs w:val="24"/>
          <w:u w:val="single"/>
        </w:rPr>
        <w:t xml:space="preserve"> naplók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és a hagyaték </w:t>
      </w:r>
      <w:r w:rsidR="00DA29D0" w:rsidRPr="009A12A6">
        <w:rPr>
          <w:rFonts w:ascii="Times New Roman" w:hAnsi="Times New Roman" w:cs="Times New Roman"/>
          <w:sz w:val="24"/>
          <w:szCs w:val="24"/>
          <w:u w:val="single"/>
        </w:rPr>
        <w:t>útj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A29D0" w:rsidRPr="009A12A6">
        <w:rPr>
          <w:rFonts w:ascii="Times New Roman" w:hAnsi="Times New Roman" w:cs="Times New Roman"/>
          <w:sz w:val="24"/>
          <w:szCs w:val="24"/>
          <w:u w:val="single"/>
        </w:rPr>
        <w:t xml:space="preserve"> és sors</w:t>
      </w:r>
      <w:r>
        <w:rPr>
          <w:rFonts w:ascii="Times New Roman" w:hAnsi="Times New Roman" w:cs="Times New Roman"/>
          <w:sz w:val="24"/>
          <w:szCs w:val="24"/>
          <w:u w:val="single"/>
        </w:rPr>
        <w:t>a (k</w:t>
      </w:r>
      <w:r w:rsidRPr="009A12A6">
        <w:rPr>
          <w:rFonts w:ascii="Times New Roman" w:hAnsi="Times New Roman" w:cs="Times New Roman"/>
          <w:sz w:val="24"/>
          <w:szCs w:val="24"/>
          <w:u w:val="single"/>
        </w:rPr>
        <w:t>érdések és feltételezések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A29D0" w:rsidRPr="009A12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E82573D" w14:textId="3E405F2E" w:rsidR="00DA29D0" w:rsidRPr="009A12A6" w:rsidRDefault="00DA29D0" w:rsidP="00DA29D0">
      <w:pPr>
        <w:pStyle w:val="Lbjegyzetszveg"/>
        <w:rPr>
          <w:sz w:val="24"/>
          <w:szCs w:val="24"/>
        </w:rPr>
      </w:pPr>
      <w:r w:rsidRPr="009A12A6">
        <w:rPr>
          <w:sz w:val="24"/>
          <w:szCs w:val="24"/>
        </w:rPr>
        <w:t xml:space="preserve">A naplók címében szerepelő: </w:t>
      </w:r>
      <w:r w:rsidRPr="009A12A6">
        <w:rPr>
          <w:i/>
          <w:iCs/>
          <w:sz w:val="24"/>
          <w:szCs w:val="24"/>
        </w:rPr>
        <w:t>„a pápai gyülekezet levéltára számára”</w:t>
      </w:r>
      <w:r w:rsidRPr="009A12A6">
        <w:rPr>
          <w:sz w:val="24"/>
          <w:szCs w:val="24"/>
        </w:rPr>
        <w:t xml:space="preserve"> kitétel talán arra utalhat, hogy </w:t>
      </w:r>
      <w:proofErr w:type="spellStart"/>
      <w:r w:rsidRPr="009A12A6">
        <w:rPr>
          <w:sz w:val="24"/>
          <w:szCs w:val="24"/>
        </w:rPr>
        <w:t>Gyurátz</w:t>
      </w:r>
      <w:proofErr w:type="spellEnd"/>
      <w:r w:rsidRPr="009A12A6">
        <w:rPr>
          <w:sz w:val="24"/>
          <w:szCs w:val="24"/>
        </w:rPr>
        <w:t xml:space="preserve"> eleve a gyülekezetnek szánta a naplót, tehát az nem csak saját részre, „magánnaplóként” íródott. A naplók tehát </w:t>
      </w:r>
      <w:proofErr w:type="spellStart"/>
      <w:r w:rsidR="009A12A6">
        <w:rPr>
          <w:sz w:val="24"/>
          <w:szCs w:val="24"/>
        </w:rPr>
        <w:t>Gyurátz</w:t>
      </w:r>
      <w:proofErr w:type="spellEnd"/>
      <w:r w:rsidR="009A12A6">
        <w:rPr>
          <w:sz w:val="24"/>
          <w:szCs w:val="24"/>
        </w:rPr>
        <w:t xml:space="preserve"> 1925-ös elhunytakor </w:t>
      </w:r>
      <w:r w:rsidRPr="009A12A6">
        <w:rPr>
          <w:sz w:val="24"/>
          <w:szCs w:val="24"/>
        </w:rPr>
        <w:t xml:space="preserve">kerülhettek első menetben a pápai gyülekezethez. Hogyan kerültek Sopronba? </w:t>
      </w:r>
      <w:proofErr w:type="spellStart"/>
      <w:r w:rsidRPr="009A12A6">
        <w:rPr>
          <w:sz w:val="24"/>
          <w:szCs w:val="24"/>
        </w:rPr>
        <w:t>Payr</w:t>
      </w:r>
      <w:proofErr w:type="spellEnd"/>
      <w:r w:rsidRPr="009A12A6">
        <w:rPr>
          <w:sz w:val="24"/>
          <w:szCs w:val="24"/>
        </w:rPr>
        <w:t xml:space="preserve"> S. egyháztörténész írt </w:t>
      </w:r>
      <w:proofErr w:type="spellStart"/>
      <w:r w:rsidRPr="009A12A6">
        <w:rPr>
          <w:sz w:val="24"/>
          <w:szCs w:val="24"/>
        </w:rPr>
        <w:t>Gyurátzról</w:t>
      </w:r>
      <w:proofErr w:type="spellEnd"/>
      <w:r w:rsidRPr="009A12A6">
        <w:rPr>
          <w:sz w:val="24"/>
          <w:szCs w:val="24"/>
        </w:rPr>
        <w:t xml:space="preserve"> egy alapos életrajzot, amely hat évvel </w:t>
      </w:r>
      <w:proofErr w:type="spellStart"/>
      <w:r w:rsidRPr="009A12A6">
        <w:rPr>
          <w:sz w:val="24"/>
          <w:szCs w:val="24"/>
        </w:rPr>
        <w:t>Gy</w:t>
      </w:r>
      <w:proofErr w:type="spellEnd"/>
      <w:r w:rsidRPr="009A12A6">
        <w:rPr>
          <w:sz w:val="24"/>
          <w:szCs w:val="24"/>
        </w:rPr>
        <w:t xml:space="preserve">. halála </w:t>
      </w:r>
      <w:r w:rsidRPr="009A12A6">
        <w:rPr>
          <w:sz w:val="24"/>
          <w:szCs w:val="24"/>
        </w:rPr>
        <w:t xml:space="preserve">(1925) </w:t>
      </w:r>
      <w:r w:rsidRPr="009A12A6">
        <w:rPr>
          <w:sz w:val="24"/>
          <w:szCs w:val="24"/>
        </w:rPr>
        <w:t>után, 1931-ben Sopronban jelen meg.</w:t>
      </w:r>
      <w:r w:rsidR="009F64F8">
        <w:rPr>
          <w:rStyle w:val="Lbjegyzet-hivatkozs"/>
          <w:sz w:val="24"/>
          <w:szCs w:val="24"/>
        </w:rPr>
        <w:footnoteReference w:id="2"/>
      </w:r>
      <w:r w:rsidRPr="009A12A6">
        <w:rPr>
          <w:sz w:val="24"/>
          <w:szCs w:val="24"/>
        </w:rPr>
        <w:t xml:space="preserve"> Talán általa kerülhettek a naplók Sopronba, a soproni líceum gyűjteményébe, ami kvázi a dunántúli kerület legjelentősebb gyűjteményének számított, akkor kapták líceumi jelzetüket a kötetek. Mivel a naplókhoz egy kis hagyaték-jellegű anyag is tartozik, ahol több feljegyzés </w:t>
      </w:r>
      <w:proofErr w:type="spellStart"/>
      <w:r w:rsidRPr="009A12A6">
        <w:rPr>
          <w:sz w:val="24"/>
          <w:szCs w:val="24"/>
        </w:rPr>
        <w:t>Payr</w:t>
      </w:r>
      <w:proofErr w:type="spellEnd"/>
      <w:r w:rsidRPr="009A12A6">
        <w:rPr>
          <w:sz w:val="24"/>
          <w:szCs w:val="24"/>
        </w:rPr>
        <w:t xml:space="preserve"> Sándortól származik, ez megerősíti azt, hogy az anyag </w:t>
      </w:r>
      <w:proofErr w:type="spellStart"/>
      <w:r w:rsidRPr="009A12A6">
        <w:rPr>
          <w:sz w:val="24"/>
          <w:szCs w:val="24"/>
        </w:rPr>
        <w:t>Payr</w:t>
      </w:r>
      <w:proofErr w:type="spellEnd"/>
      <w:r w:rsidRPr="009A12A6">
        <w:rPr>
          <w:sz w:val="24"/>
          <w:szCs w:val="24"/>
        </w:rPr>
        <w:t xml:space="preserve"> kezében és kezelésében volt.</w:t>
      </w:r>
      <w:r w:rsidR="00000323">
        <w:rPr>
          <w:rStyle w:val="Lbjegyzet-hivatkozs"/>
          <w:sz w:val="24"/>
          <w:szCs w:val="24"/>
        </w:rPr>
        <w:footnoteReference w:id="3"/>
      </w:r>
      <w:r w:rsidRPr="009A12A6">
        <w:rPr>
          <w:sz w:val="24"/>
          <w:szCs w:val="24"/>
        </w:rPr>
        <w:t xml:space="preserve"> </w:t>
      </w:r>
    </w:p>
    <w:p w14:paraId="183D9B7A" w14:textId="6B3E16F8" w:rsidR="00DA29D0" w:rsidRPr="009A12A6" w:rsidRDefault="00DA29D0" w:rsidP="00DA29D0">
      <w:pPr>
        <w:jc w:val="both"/>
        <w:rPr>
          <w:rFonts w:ascii="Times New Roman" w:hAnsi="Times New Roman" w:cs="Times New Roman"/>
          <w:sz w:val="24"/>
          <w:szCs w:val="24"/>
        </w:rPr>
      </w:pPr>
      <w:r w:rsidRPr="009A12A6">
        <w:rPr>
          <w:sz w:val="24"/>
          <w:szCs w:val="24"/>
        </w:rPr>
        <w:t xml:space="preserve">A következő kérdés persze, hogy az </w:t>
      </w:r>
      <w:proofErr w:type="gramStart"/>
      <w:r w:rsidRPr="009A12A6">
        <w:rPr>
          <w:sz w:val="24"/>
          <w:szCs w:val="24"/>
        </w:rPr>
        <w:t>anyag</w:t>
      </w:r>
      <w:proofErr w:type="gramEnd"/>
      <w:r w:rsidRPr="009A12A6">
        <w:rPr>
          <w:sz w:val="24"/>
          <w:szCs w:val="24"/>
        </w:rPr>
        <w:t xml:space="preserve"> hogy került Bácsi S-hoz, akiről annyit tudunk, hogy pápai lelkész volt</w:t>
      </w:r>
      <w:r w:rsidR="009A12A6" w:rsidRPr="009A12A6">
        <w:rPr>
          <w:sz w:val="24"/>
          <w:szCs w:val="24"/>
        </w:rPr>
        <w:t xml:space="preserve"> 1938-1956-ig</w:t>
      </w:r>
      <w:r w:rsidRPr="009A12A6">
        <w:rPr>
          <w:sz w:val="24"/>
          <w:szCs w:val="24"/>
        </w:rPr>
        <w:t>. Talán 1948-as államosítás után tanácsos volt az ilyen egyházi jellegű anyagot inkább egyházi kézbe adni, talán akkor került Bácsi S-hoz</w:t>
      </w:r>
      <w:r w:rsidR="009A12A6" w:rsidRPr="009A12A6">
        <w:rPr>
          <w:sz w:val="24"/>
          <w:szCs w:val="24"/>
        </w:rPr>
        <w:t>, vagy személyesen, vagy p</w:t>
      </w:r>
      <w:r w:rsidRPr="009A12A6">
        <w:rPr>
          <w:sz w:val="24"/>
          <w:szCs w:val="24"/>
        </w:rPr>
        <w:t>áp</w:t>
      </w:r>
      <w:r w:rsidR="009A12A6" w:rsidRPr="009A12A6">
        <w:rPr>
          <w:sz w:val="24"/>
          <w:szCs w:val="24"/>
        </w:rPr>
        <w:t xml:space="preserve">ai lelkészsége miatt. </w:t>
      </w:r>
      <w:r w:rsidRPr="009A12A6">
        <w:rPr>
          <w:sz w:val="24"/>
          <w:szCs w:val="24"/>
        </w:rPr>
        <w:t>És mikor Bácsi S. megtudta, hogy az EOL-</w:t>
      </w:r>
      <w:proofErr w:type="spellStart"/>
      <w:r w:rsidRPr="009A12A6">
        <w:rPr>
          <w:sz w:val="24"/>
          <w:szCs w:val="24"/>
        </w:rPr>
        <w:t>ba</w:t>
      </w:r>
      <w:proofErr w:type="spellEnd"/>
      <w:r w:rsidRPr="009A12A6">
        <w:rPr>
          <w:sz w:val="24"/>
          <w:szCs w:val="24"/>
        </w:rPr>
        <w:t xml:space="preserve"> Sólyom J. került, akiben megbízhatott, e</w:t>
      </w:r>
      <w:r w:rsidR="009A12A6" w:rsidRPr="009A12A6">
        <w:rPr>
          <w:sz w:val="24"/>
          <w:szCs w:val="24"/>
        </w:rPr>
        <w:t xml:space="preserve">kkor </w:t>
      </w:r>
      <w:r w:rsidRPr="009A12A6">
        <w:rPr>
          <w:sz w:val="24"/>
          <w:szCs w:val="24"/>
        </w:rPr>
        <w:t>határoz</w:t>
      </w:r>
      <w:r w:rsidR="009A12A6" w:rsidRPr="009A12A6">
        <w:rPr>
          <w:sz w:val="24"/>
          <w:szCs w:val="24"/>
        </w:rPr>
        <w:t>hatta el</w:t>
      </w:r>
      <w:r w:rsidRPr="009A12A6">
        <w:rPr>
          <w:sz w:val="24"/>
          <w:szCs w:val="24"/>
        </w:rPr>
        <w:t>, hogy eljuttatja az EOL-</w:t>
      </w:r>
      <w:proofErr w:type="spellStart"/>
      <w:r w:rsidRPr="009A12A6">
        <w:rPr>
          <w:sz w:val="24"/>
          <w:szCs w:val="24"/>
        </w:rPr>
        <w:t>ba</w:t>
      </w:r>
      <w:proofErr w:type="spellEnd"/>
      <w:r w:rsidRPr="009A12A6">
        <w:rPr>
          <w:sz w:val="24"/>
          <w:szCs w:val="24"/>
        </w:rPr>
        <w:t>.</w:t>
      </w:r>
    </w:p>
    <w:p w14:paraId="223C2F20" w14:textId="77777777" w:rsidR="00DA29D0" w:rsidRDefault="00DA29D0" w:rsidP="00AF2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AF496" w14:textId="77777777" w:rsidR="009F64F8" w:rsidRDefault="009F64F8" w:rsidP="00AF2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8F2B5" w14:textId="77777777" w:rsidR="000C2EF9" w:rsidRDefault="00AF2121" w:rsidP="00AF2121">
      <w:pPr>
        <w:jc w:val="both"/>
        <w:rPr>
          <w:rFonts w:ascii="Times New Roman" w:hAnsi="Times New Roman" w:cs="Times New Roman"/>
          <w:sz w:val="24"/>
          <w:szCs w:val="24"/>
        </w:rPr>
      </w:pPr>
      <w:r w:rsidRPr="00AF2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Iratrendezés: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ED6FF" w14:textId="7D2F57AC" w:rsidR="000C2EF9" w:rsidRDefault="000C2EF9" w:rsidP="00AF2121">
      <w:pPr>
        <w:jc w:val="both"/>
        <w:rPr>
          <w:rFonts w:ascii="Times New Roman" w:hAnsi="Times New Roman" w:cs="Times New Roman"/>
          <w:sz w:val="24"/>
          <w:szCs w:val="24"/>
        </w:rPr>
      </w:pPr>
      <w:r w:rsidRPr="000C2EF9">
        <w:rPr>
          <w:rFonts w:ascii="Times New Roman" w:hAnsi="Times New Roman" w:cs="Times New Roman"/>
          <w:b/>
          <w:bCs/>
          <w:sz w:val="24"/>
          <w:szCs w:val="24"/>
        </w:rPr>
        <w:t>2019.jún.11.: Csermelyi József</w:t>
      </w:r>
      <w:r>
        <w:rPr>
          <w:rFonts w:ascii="Times New Roman" w:hAnsi="Times New Roman" w:cs="Times New Roman"/>
          <w:sz w:val="24"/>
          <w:szCs w:val="24"/>
        </w:rPr>
        <w:t xml:space="preserve"> egy rövidebb, másfél old. jegyzéket készít, elküldte </w:t>
      </w:r>
      <w:proofErr w:type="spellStart"/>
      <w:r>
        <w:rPr>
          <w:rFonts w:ascii="Times New Roman" w:hAnsi="Times New Roman" w:cs="Times New Roman"/>
          <w:sz w:val="24"/>
          <w:szCs w:val="24"/>
        </w:rPr>
        <w:t>CzM-nek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aki azonban elfeledkezett róla, nem került át az EOL-jegyzékekbe. Így aztán </w:t>
      </w:r>
      <w:r w:rsidR="00AF2121" w:rsidRPr="000C2EF9">
        <w:rPr>
          <w:rFonts w:ascii="Times New Roman" w:hAnsi="Times New Roman" w:cs="Times New Roman"/>
          <w:b/>
          <w:bCs/>
          <w:sz w:val="24"/>
          <w:szCs w:val="24"/>
        </w:rPr>
        <w:t>2025.jan.28.</w:t>
      </w:r>
      <w:r w:rsidRPr="000C2EF9">
        <w:rPr>
          <w:rFonts w:ascii="Times New Roman" w:hAnsi="Times New Roman" w:cs="Times New Roman"/>
          <w:b/>
          <w:bCs/>
          <w:sz w:val="24"/>
          <w:szCs w:val="24"/>
        </w:rPr>
        <w:t xml:space="preserve">ben, </w:t>
      </w:r>
      <w:proofErr w:type="spellStart"/>
      <w:r w:rsidR="00AF2121" w:rsidRPr="000C2EF9">
        <w:rPr>
          <w:rFonts w:ascii="Times New Roman" w:hAnsi="Times New Roman" w:cs="Times New Roman"/>
          <w:b/>
          <w:bCs/>
          <w:sz w:val="24"/>
          <w:szCs w:val="24"/>
        </w:rPr>
        <w:t>Ulakcsai</w:t>
      </w:r>
      <w:proofErr w:type="spellEnd"/>
      <w:r w:rsidR="00AF2121" w:rsidRPr="000C2EF9">
        <w:rPr>
          <w:rFonts w:ascii="Times New Roman" w:hAnsi="Times New Roman" w:cs="Times New Roman"/>
          <w:b/>
          <w:bCs/>
          <w:sz w:val="24"/>
          <w:szCs w:val="24"/>
        </w:rPr>
        <w:t xml:space="preserve"> Zoltán</w:t>
      </w:r>
      <w:r w:rsidR="00AF2121">
        <w:rPr>
          <w:rFonts w:ascii="Times New Roman" w:hAnsi="Times New Roman" w:cs="Times New Roman"/>
          <w:sz w:val="24"/>
          <w:szCs w:val="24"/>
        </w:rPr>
        <w:t xml:space="preserve"> egy kutatás (Németh Tibor) </w:t>
      </w:r>
      <w:r>
        <w:rPr>
          <w:rFonts w:ascii="Times New Roman" w:hAnsi="Times New Roman" w:cs="Times New Roman"/>
          <w:sz w:val="24"/>
          <w:szCs w:val="24"/>
        </w:rPr>
        <w:t xml:space="preserve">során azt konstatálta, hogy nincs jegyzék, ezért készített egy újabb, valamivel hosszabb jegyzéket. </w:t>
      </w:r>
    </w:p>
    <w:p w14:paraId="3347803A" w14:textId="5FA0CB0D" w:rsidR="00AF2121" w:rsidRDefault="00AF2121" w:rsidP="00AF2121">
      <w:pPr>
        <w:jc w:val="both"/>
        <w:rPr>
          <w:rFonts w:ascii="Times New Roman" w:hAnsi="Times New Roman" w:cs="Times New Roman"/>
          <w:sz w:val="24"/>
          <w:szCs w:val="24"/>
        </w:rPr>
      </w:pPr>
      <w:r w:rsidRPr="00AF2121">
        <w:rPr>
          <w:rFonts w:ascii="Times New Roman" w:hAnsi="Times New Roman" w:cs="Times New Roman"/>
          <w:sz w:val="24"/>
          <w:szCs w:val="24"/>
        </w:rPr>
        <w:t xml:space="preserve">Az iratanyag mennyisége: </w:t>
      </w:r>
      <w:r w:rsidR="003A6326">
        <w:rPr>
          <w:rFonts w:ascii="Times New Roman" w:hAnsi="Times New Roman" w:cs="Times New Roman"/>
          <w:sz w:val="24"/>
          <w:szCs w:val="24"/>
        </w:rPr>
        <w:t xml:space="preserve">2 nagydoboz, </w:t>
      </w:r>
      <w:r>
        <w:rPr>
          <w:rFonts w:ascii="Times New Roman" w:hAnsi="Times New Roman" w:cs="Times New Roman"/>
          <w:sz w:val="24"/>
          <w:szCs w:val="24"/>
        </w:rPr>
        <w:t xml:space="preserve">0,26 </w:t>
      </w:r>
      <w:proofErr w:type="spellStart"/>
      <w:r>
        <w:rPr>
          <w:rFonts w:ascii="Times New Roman" w:hAnsi="Times New Roman" w:cs="Times New Roman"/>
          <w:sz w:val="24"/>
          <w:szCs w:val="24"/>
        </w:rPr>
        <w:t>ifm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65807" w14:textId="34707FA5" w:rsidR="003A6326" w:rsidRDefault="003A6326" w:rsidP="00AF2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2025.jan.28.</w:t>
      </w:r>
      <w:r w:rsidR="00F46922">
        <w:rPr>
          <w:rFonts w:ascii="Times New Roman" w:hAnsi="Times New Roman" w:cs="Times New Roman"/>
          <w:sz w:val="24"/>
          <w:szCs w:val="24"/>
        </w:rPr>
        <w:t>/30.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jegyzéket szerkeszti, tartalomjegyzékkel látja el. A jegyzék hossza: 4 l. </w:t>
      </w:r>
    </w:p>
    <w:p w14:paraId="4F668597" w14:textId="77777777" w:rsidR="00AF2121" w:rsidRDefault="00AF2121" w:rsidP="00C749B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4A9428" w14:textId="45E863FD" w:rsidR="00754879" w:rsidRDefault="00754879" w:rsidP="00AF2121">
      <w:pPr>
        <w:pStyle w:val="Cmsor1"/>
      </w:pPr>
      <w:bookmarkStart w:id="1" w:name="_Toc189138795"/>
      <w:r>
        <w:t>Életrajzi adatok:</w:t>
      </w:r>
      <w:bookmarkEnd w:id="1"/>
    </w:p>
    <w:p w14:paraId="173F5C72" w14:textId="6D5995A7" w:rsidR="00754879" w:rsidRDefault="00754879" w:rsidP="00C74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Gyurátz Ferenc </w:t>
      </w:r>
      <w:r>
        <w:rPr>
          <w:rFonts w:ascii="Times New Roman" w:hAnsi="Times New Roman" w:cs="Times New Roman"/>
          <w:sz w:val="24"/>
          <w:szCs w:val="24"/>
        </w:rPr>
        <w:t xml:space="preserve">(Alsóbük, 1841.04.30. – Pápa, 1925.05.03.) </w:t>
      </w:r>
    </w:p>
    <w:p w14:paraId="44733C31" w14:textId="02DC5FD5" w:rsidR="00754879" w:rsidRDefault="00754879" w:rsidP="00C749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763">
        <w:rPr>
          <w:rFonts w:ascii="Times New Roman" w:hAnsi="Times New Roman" w:cs="Times New Roman"/>
          <w:sz w:val="24"/>
          <w:szCs w:val="24"/>
          <w:u w:val="single"/>
        </w:rPr>
        <w:t>Szülei</w:t>
      </w:r>
      <w:r>
        <w:rPr>
          <w:rFonts w:ascii="Times New Roman" w:hAnsi="Times New Roman" w:cs="Times New Roman"/>
          <w:sz w:val="24"/>
          <w:szCs w:val="24"/>
        </w:rPr>
        <w:t>: Gyurátz János és Mesterházy Terézia</w:t>
      </w:r>
    </w:p>
    <w:p w14:paraId="6C70BB30" w14:textId="2E48620F" w:rsidR="00754879" w:rsidRDefault="00754879" w:rsidP="00C749B9">
      <w:pPr>
        <w:jc w:val="both"/>
        <w:rPr>
          <w:rFonts w:ascii="Times New Roman" w:hAnsi="Times New Roman" w:cs="Times New Roman"/>
          <w:sz w:val="24"/>
          <w:szCs w:val="24"/>
        </w:rPr>
      </w:pPr>
      <w:r w:rsidRPr="006F1AB6">
        <w:rPr>
          <w:rFonts w:ascii="Times New Roman" w:hAnsi="Times New Roman" w:cs="Times New Roman"/>
          <w:sz w:val="24"/>
          <w:szCs w:val="24"/>
          <w:u w:val="single"/>
        </w:rPr>
        <w:t>Tanulmányai:</w:t>
      </w:r>
      <w:r>
        <w:rPr>
          <w:rFonts w:ascii="Times New Roman" w:hAnsi="Times New Roman" w:cs="Times New Roman"/>
          <w:sz w:val="24"/>
          <w:szCs w:val="24"/>
        </w:rPr>
        <w:t xml:space="preserve"> Sopronban tanult, majd 1866.10.08-tól a Hallei Egyetemen.</w:t>
      </w:r>
    </w:p>
    <w:p w14:paraId="0AA260E5" w14:textId="3BF2A9C4" w:rsidR="006F1AB6" w:rsidRDefault="006F1AB6" w:rsidP="00C74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1874-ben </w:t>
      </w:r>
      <w:r w:rsidR="008F1F07">
        <w:rPr>
          <w:rFonts w:ascii="Times New Roman" w:hAnsi="Times New Roman" w:cs="Times New Roman"/>
          <w:sz w:val="24"/>
          <w:szCs w:val="24"/>
        </w:rPr>
        <w:t>házasságkötés</w:t>
      </w:r>
      <w:r>
        <w:rPr>
          <w:rFonts w:ascii="Times New Roman" w:hAnsi="Times New Roman" w:cs="Times New Roman"/>
          <w:sz w:val="24"/>
          <w:szCs w:val="24"/>
        </w:rPr>
        <w:t xml:space="preserve"> Matus Karolinával.</w:t>
      </w:r>
    </w:p>
    <w:p w14:paraId="0DB62664" w14:textId="1F236604" w:rsidR="00754879" w:rsidRPr="00B56763" w:rsidRDefault="00B56763" w:rsidP="00C749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6763">
        <w:rPr>
          <w:rFonts w:ascii="Times New Roman" w:hAnsi="Times New Roman" w:cs="Times New Roman"/>
          <w:sz w:val="24"/>
          <w:szCs w:val="24"/>
          <w:u w:val="single"/>
        </w:rPr>
        <w:t>Szolgálati helyei:</w:t>
      </w:r>
    </w:p>
    <w:p w14:paraId="7AF0470E" w14:textId="10CD07A1" w:rsidR="00754879" w:rsidRDefault="00B56763" w:rsidP="00C74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Kővágóörs, segédlelkész, 1867 nyara – 1868</w:t>
      </w:r>
    </w:p>
    <w:p w14:paraId="74F038D4" w14:textId="467B1D49" w:rsidR="00B56763" w:rsidRDefault="00B56763" w:rsidP="00C74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Beled, lelkész, 1868-1872</w:t>
      </w:r>
    </w:p>
    <w:p w14:paraId="7B7E0802" w14:textId="229C1752" w:rsidR="00B56763" w:rsidRDefault="00B56763" w:rsidP="00C74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Pápa, lelkész, 1872-1916-os nyugdíjba vonulásáig.</w:t>
      </w:r>
    </w:p>
    <w:p w14:paraId="2F3674EB" w14:textId="77777777" w:rsidR="006F1AB6" w:rsidRDefault="006F1AB6" w:rsidP="006F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Dunántúli Evangélikus Egyházkerület Gyámintézetének elnöke 1887-től.</w:t>
      </w:r>
    </w:p>
    <w:p w14:paraId="1DD2C62F" w14:textId="09E0399B" w:rsidR="006F1AB6" w:rsidRDefault="006F1AB6" w:rsidP="006F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Dunántúli Evangélikus Egyházkerület főjegyzője 1893-tól.</w:t>
      </w:r>
    </w:p>
    <w:p w14:paraId="3E69B609" w14:textId="1BC61FAF" w:rsidR="00B56763" w:rsidRDefault="00B56763" w:rsidP="00C74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Veszprémi Evangélikus Egyházmegye esperese, 1893-1895</w:t>
      </w:r>
    </w:p>
    <w:p w14:paraId="31E542C4" w14:textId="52310CF5" w:rsidR="00B56763" w:rsidRPr="003A6326" w:rsidRDefault="00B56763" w:rsidP="00C74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326">
        <w:rPr>
          <w:rFonts w:ascii="Times New Roman" w:hAnsi="Times New Roman" w:cs="Times New Roman"/>
          <w:b/>
          <w:bCs/>
          <w:sz w:val="24"/>
          <w:szCs w:val="24"/>
        </w:rPr>
        <w:t>A Dunántúli Evangélikus Egyházkerület püspöke, 1895-1916</w:t>
      </w:r>
    </w:p>
    <w:p w14:paraId="31BF8F4E" w14:textId="77777777" w:rsidR="006F1AB6" w:rsidRDefault="006F1AB6" w:rsidP="00C74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Protestáns Irodalmi Társaság elnöke 1896-tól.</w:t>
      </w:r>
    </w:p>
    <w:p w14:paraId="4412A5D9" w14:textId="77777777" w:rsidR="00AF2121" w:rsidRDefault="00AF2121" w:rsidP="00C749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3967B" w14:textId="09C13649" w:rsidR="006F1AB6" w:rsidRDefault="00AF2121" w:rsidP="00C749B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Irod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A6326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vö.: </w:t>
      </w:r>
    </w:p>
    <w:p w14:paraId="47533A33" w14:textId="660C27AE" w:rsidR="003A6326" w:rsidRDefault="003A6326" w:rsidP="00C749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9D0">
        <w:rPr>
          <w:rFonts w:ascii="Times New Roman" w:hAnsi="Times New Roman" w:cs="Times New Roman"/>
          <w:i/>
          <w:iCs/>
          <w:sz w:val="24"/>
          <w:szCs w:val="24"/>
        </w:rPr>
        <w:t>Payr</w:t>
      </w:r>
      <w:proofErr w:type="spellEnd"/>
      <w:r w:rsidRPr="00DA29D0">
        <w:rPr>
          <w:rFonts w:ascii="Times New Roman" w:hAnsi="Times New Roman" w:cs="Times New Roman"/>
          <w:i/>
          <w:iCs/>
          <w:sz w:val="24"/>
          <w:szCs w:val="24"/>
        </w:rPr>
        <w:t xml:space="preserve"> Sándor: </w:t>
      </w:r>
      <w:proofErr w:type="spellStart"/>
      <w:r w:rsidR="00AF2121" w:rsidRPr="00DA29D0">
        <w:rPr>
          <w:rFonts w:ascii="Times New Roman" w:hAnsi="Times New Roman" w:cs="Times New Roman"/>
          <w:i/>
          <w:iCs/>
          <w:sz w:val="24"/>
          <w:szCs w:val="24"/>
        </w:rPr>
        <w:t>Gyurátz</w:t>
      </w:r>
      <w:proofErr w:type="spellEnd"/>
      <w:r w:rsidRPr="00DA29D0">
        <w:rPr>
          <w:rFonts w:ascii="Times New Roman" w:hAnsi="Times New Roman" w:cs="Times New Roman"/>
          <w:i/>
          <w:iCs/>
          <w:sz w:val="24"/>
          <w:szCs w:val="24"/>
        </w:rPr>
        <w:t xml:space="preserve"> Ferenc </w:t>
      </w:r>
      <w:r w:rsidR="00AF2121" w:rsidRPr="00DA29D0">
        <w:rPr>
          <w:rFonts w:ascii="Times New Roman" w:hAnsi="Times New Roman" w:cs="Times New Roman"/>
          <w:i/>
          <w:iCs/>
          <w:sz w:val="24"/>
          <w:szCs w:val="24"/>
        </w:rPr>
        <w:t>életrajz</w:t>
      </w:r>
      <w:r w:rsidRPr="00DA29D0">
        <w:rPr>
          <w:rFonts w:ascii="Times New Roman" w:hAnsi="Times New Roman" w:cs="Times New Roman"/>
          <w:i/>
          <w:iCs/>
          <w:sz w:val="24"/>
          <w:szCs w:val="24"/>
        </w:rPr>
        <w:t>a 1841-1925</w:t>
      </w:r>
      <w:r>
        <w:rPr>
          <w:rFonts w:ascii="Times New Roman" w:hAnsi="Times New Roman" w:cs="Times New Roman"/>
          <w:sz w:val="24"/>
          <w:szCs w:val="24"/>
        </w:rPr>
        <w:t>, So</w:t>
      </w:r>
      <w:r w:rsidR="00DA29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ron 1931</w:t>
      </w:r>
    </w:p>
    <w:p w14:paraId="3A5F9191" w14:textId="65911436" w:rsidR="00AF2121" w:rsidRPr="00AF2121" w:rsidRDefault="00AF2121" w:rsidP="00C749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121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AF2121">
        <w:rPr>
          <w:rFonts w:ascii="Times New Roman" w:hAnsi="Times New Roman" w:cs="Times New Roman"/>
          <w:sz w:val="24"/>
          <w:szCs w:val="24"/>
        </w:rPr>
        <w:t xml:space="preserve"> Béla: Dunántúli egyházkerület tört., </w:t>
      </w:r>
      <w:r w:rsidR="003A6326">
        <w:rPr>
          <w:rFonts w:ascii="Times New Roman" w:hAnsi="Times New Roman" w:cs="Times New Roman"/>
          <w:sz w:val="24"/>
          <w:szCs w:val="24"/>
        </w:rPr>
        <w:t xml:space="preserve">kézirat, </w:t>
      </w:r>
      <w:proofErr w:type="spellStart"/>
      <w:r w:rsidRPr="00AF2121">
        <w:rPr>
          <w:rFonts w:ascii="Times New Roman" w:hAnsi="Times New Roman" w:cs="Times New Roman"/>
          <w:sz w:val="24"/>
          <w:szCs w:val="24"/>
        </w:rPr>
        <w:t>Gyurátz</w:t>
      </w:r>
      <w:proofErr w:type="spellEnd"/>
      <w:r w:rsidRPr="00AF2121">
        <w:rPr>
          <w:rFonts w:ascii="Times New Roman" w:hAnsi="Times New Roman" w:cs="Times New Roman"/>
          <w:sz w:val="24"/>
          <w:szCs w:val="24"/>
        </w:rPr>
        <w:t xml:space="preserve">-fejezet. </w:t>
      </w:r>
    </w:p>
    <w:p w14:paraId="7EACD6D7" w14:textId="77777777" w:rsidR="006F1AB6" w:rsidRDefault="006F1AB6" w:rsidP="00C749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74E65" w14:textId="77777777" w:rsidR="00AF2121" w:rsidRDefault="00AF2121" w:rsidP="00C749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A8BDA" w14:textId="73C8F005" w:rsidR="00C749B9" w:rsidRDefault="00C749B9" w:rsidP="00AF2121">
      <w:pPr>
        <w:pStyle w:val="Cmsor1"/>
      </w:pPr>
      <w:bookmarkStart w:id="2" w:name="_Toc189138796"/>
      <w:r>
        <w:lastRenderedPageBreak/>
        <w:t>Jegyzék</w:t>
      </w:r>
      <w:bookmarkEnd w:id="2"/>
    </w:p>
    <w:p w14:paraId="1BD25B3B" w14:textId="0565D6C1" w:rsidR="00C749B9" w:rsidRPr="00AF2121" w:rsidRDefault="00C749B9" w:rsidP="00C749B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F21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1./ doboz (A/3</w:t>
      </w:r>
      <w:r w:rsidR="005B173F" w:rsidRPr="00AF21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-as méret</w:t>
      </w:r>
      <w:r w:rsidRPr="00AF21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14:paraId="7C86988A" w14:textId="4D7F2D0E" w:rsidR="00C749B9" w:rsidRPr="007817A6" w:rsidRDefault="00C749B9" w:rsidP="00AF2121">
      <w:pPr>
        <w:pStyle w:val="Cmsor2"/>
      </w:pPr>
      <w:bookmarkStart w:id="3" w:name="_Toc189138797"/>
      <w:r>
        <w:t xml:space="preserve">I./ „Bácsi </w:t>
      </w:r>
      <w:r w:rsidR="00AF2121">
        <w:t xml:space="preserve">(Sándor) által 1967-ben beadott </w:t>
      </w:r>
      <w:r>
        <w:t>irat</w:t>
      </w:r>
      <w:r w:rsidR="00AF2121">
        <w:t>ok</w:t>
      </w:r>
      <w:r>
        <w:t>”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4"/>
      </w:r>
      <w:r w:rsidR="007817A6">
        <w:t xml:space="preserve"> </w:t>
      </w:r>
      <w:r w:rsidR="00D34C9A">
        <w:t>,</w:t>
      </w:r>
      <w:r w:rsidR="00754879">
        <w:t xml:space="preserve"> (1-10.)</w:t>
      </w:r>
      <w:r w:rsidR="00D34C9A">
        <w:t xml:space="preserve"> </w:t>
      </w:r>
      <w:r w:rsidR="007817A6">
        <w:t>1 pallium</w:t>
      </w:r>
      <w:bookmarkEnd w:id="3"/>
    </w:p>
    <w:p w14:paraId="107E45D1" w14:textId="4E7747C6" w:rsidR="00D82A64" w:rsidRDefault="00D82A64" w:rsidP="007C7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F7FFA" w14:textId="3113E635" w:rsidR="00D34C9A" w:rsidRDefault="00EC38AA" w:rsidP="007C7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I/1. Iskolai bizonyítványok, 1856/57-1962/63.</w:t>
      </w:r>
    </w:p>
    <w:p w14:paraId="3BE0086B" w14:textId="14AD9FDC" w:rsidR="00EC38AA" w:rsidRDefault="00EC38AA" w:rsidP="00EC3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I/2. Hiványok: Mencshely, 1867.09.02., Kővágóörs, 1867.09.12.</w:t>
      </w:r>
    </w:p>
    <w:p w14:paraId="593995E4" w14:textId="6A03CE15" w:rsidR="00EC38AA" w:rsidRDefault="00EC38AA" w:rsidP="007C7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I/3. Lelkészi oklevél, Sopron, 1867.09.11.</w:t>
      </w:r>
    </w:p>
    <w:p w14:paraId="4CC75C5E" w14:textId="2741F22A" w:rsidR="00EC38AA" w:rsidRDefault="00EC38AA" w:rsidP="007C7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I/4. Gyurátz Ferenc feleségének írt levele, Újvidék, 1890.10.12.</w:t>
      </w:r>
    </w:p>
    <w:p w14:paraId="56FCFA63" w14:textId="44A10819" w:rsidR="00EC38AA" w:rsidRDefault="00EC38AA" w:rsidP="007C7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I/5. Gyurátz Ferenc meghívása az országgyűlésbe, Budapest, 1907.01.11.</w:t>
      </w:r>
    </w:p>
    <w:p w14:paraId="25779FE4" w14:textId="2050B398" w:rsidR="00EC38AA" w:rsidRDefault="00EC38AA" w:rsidP="007C7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I./6. Értesítés nyugdíjazó határozatról, 1916.12.16.</w:t>
      </w:r>
    </w:p>
    <w:p w14:paraId="0D42F703" w14:textId="39729332" w:rsidR="00EC38AA" w:rsidRDefault="00EC38AA" w:rsidP="007C7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I./7. Gyurátz Ferenc</w:t>
      </w:r>
      <w:r w:rsidR="001F7BE9">
        <w:rPr>
          <w:rFonts w:ascii="Times New Roman" w:hAnsi="Times New Roman" w:cs="Times New Roman"/>
          <w:sz w:val="24"/>
          <w:szCs w:val="24"/>
        </w:rPr>
        <w:t xml:space="preserve"> saját</w:t>
      </w:r>
      <w:r>
        <w:rPr>
          <w:rFonts w:ascii="Times New Roman" w:hAnsi="Times New Roman" w:cs="Times New Roman"/>
          <w:sz w:val="24"/>
          <w:szCs w:val="24"/>
        </w:rPr>
        <w:t xml:space="preserve"> temetéséről való rendelkezése, Pápa, 1922.06.26.</w:t>
      </w:r>
    </w:p>
    <w:p w14:paraId="76297AD7" w14:textId="6D8E13E7" w:rsidR="008D615F" w:rsidRDefault="008D615F" w:rsidP="007C7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I./8. Gyurátz Ferenc születési anyakönyvi kivonata, Bük, 1925.10.15.</w:t>
      </w:r>
    </w:p>
    <w:p w14:paraId="0DD77E2F" w14:textId="155C222D" w:rsidR="008D615F" w:rsidRDefault="008D615F" w:rsidP="008D61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I/9. </w:t>
      </w:r>
      <w:r w:rsidRPr="001B0382">
        <w:rPr>
          <w:rFonts w:ascii="Times New Roman" w:hAnsi="Times New Roman" w:cs="Times New Roman"/>
          <w:sz w:val="24"/>
          <w:szCs w:val="24"/>
          <w:u w:val="single"/>
        </w:rPr>
        <w:t>Újságok, újságcikkek</w:t>
      </w:r>
      <w:r w:rsidR="00F4692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F46922">
        <w:rPr>
          <w:rFonts w:ascii="Times New Roman" w:hAnsi="Times New Roman" w:cs="Times New Roman"/>
          <w:sz w:val="24"/>
          <w:szCs w:val="24"/>
          <w:u w:val="single"/>
        </w:rPr>
        <w:t>Gyurátz</w:t>
      </w:r>
      <w:proofErr w:type="spellEnd"/>
      <w:r w:rsidR="00F46922">
        <w:rPr>
          <w:rFonts w:ascii="Times New Roman" w:hAnsi="Times New Roman" w:cs="Times New Roman"/>
          <w:sz w:val="24"/>
          <w:szCs w:val="24"/>
          <w:u w:val="single"/>
        </w:rPr>
        <w:t xml:space="preserve"> F.-</w:t>
      </w:r>
      <w:proofErr w:type="spellStart"/>
      <w:r w:rsidR="00F46922">
        <w:rPr>
          <w:rFonts w:ascii="Times New Roman" w:hAnsi="Times New Roman" w:cs="Times New Roman"/>
          <w:sz w:val="24"/>
          <w:szCs w:val="24"/>
          <w:u w:val="single"/>
        </w:rPr>
        <w:t>ről</w:t>
      </w:r>
      <w:proofErr w:type="spellEnd"/>
      <w:r w:rsidR="00F46922">
        <w:rPr>
          <w:rFonts w:ascii="Times New Roman" w:hAnsi="Times New Roman" w:cs="Times New Roman"/>
          <w:sz w:val="24"/>
          <w:szCs w:val="24"/>
          <w:u w:val="single"/>
        </w:rPr>
        <w:t xml:space="preserve"> szóló cikkek)</w:t>
      </w:r>
    </w:p>
    <w:p w14:paraId="1F108B72" w14:textId="77777777" w:rsidR="008D615F" w:rsidRDefault="008D615F" w:rsidP="008D6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Győri Közlöny: 1895., Győri Hírlap: 1895., Harangszó: 1916., 1925., 1929., Evangélikus Egyházi Élet: 1918., Evangélikusok Lapja: 1925. + egy beazonosítatlan folyóirat, Pápai Hírlap: 1925.</w:t>
      </w:r>
    </w:p>
    <w:p w14:paraId="64B1CD02" w14:textId="5DE2EDDD" w:rsidR="008D615F" w:rsidRDefault="008D615F" w:rsidP="008D6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I/10. Gyurátz Ferenc beszédeinek vázlata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, 1911-1924, 1925.?</w:t>
      </w:r>
    </w:p>
    <w:p w14:paraId="717B1D60" w14:textId="77777777" w:rsidR="00AF2121" w:rsidRDefault="00AF2121" w:rsidP="008D61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3F073" w14:textId="77777777" w:rsidR="00AF2121" w:rsidRDefault="00AF2121" w:rsidP="008D61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379B5" w14:textId="0E2CC67E" w:rsidR="00963346" w:rsidRPr="00754879" w:rsidRDefault="00963346" w:rsidP="00AF2121">
      <w:pPr>
        <w:pStyle w:val="Cmsor2"/>
      </w:pPr>
      <w:bookmarkStart w:id="4" w:name="_Toc189138798"/>
      <w:r>
        <w:t>II./ Gyurátz Ferenc lelkészi naplói</w:t>
      </w:r>
      <w:r w:rsidR="003A6326">
        <w:t xml:space="preserve">, 1872-1925, </w:t>
      </w:r>
      <w:r w:rsidR="00754879">
        <w:t>1-12.</w:t>
      </w:r>
      <w:r w:rsidR="00AF2121">
        <w:t>kötet</w:t>
      </w:r>
      <w:bookmarkEnd w:id="4"/>
    </w:p>
    <w:p w14:paraId="7BEAA577" w14:textId="57FACDF9" w:rsidR="00F46922" w:rsidRPr="00F46922" w:rsidRDefault="00F46922" w:rsidP="008D615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Eredeti jelzetek: </w:t>
      </w:r>
      <w:r w:rsidRPr="00F46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„Soproni Ev. Líceum Könyvtára, </w:t>
      </w:r>
      <w:proofErr w:type="spellStart"/>
      <w:r w:rsidRPr="00F46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Lc</w:t>
      </w:r>
      <w:proofErr w:type="spellEnd"/>
      <w:r w:rsidRPr="00F46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1105 I.</w:t>
      </w:r>
      <w:r w:rsidRPr="00F46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-XII.”</w:t>
      </w:r>
    </w:p>
    <w:p w14:paraId="28FCFA32" w14:textId="0A97C845" w:rsidR="00963346" w:rsidRDefault="00963346" w:rsidP="008D6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II/1. Lelkészi napló I., 1872.10.27</w:t>
      </w:r>
      <w:r w:rsidR="00F30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-1895.12.31., „Soproni Ev. Líceum Könyvtára, Lc 1105 I.”, 1 kötet</w:t>
      </w:r>
    </w:p>
    <w:p w14:paraId="6B78EF94" w14:textId="31734C7D" w:rsidR="00963346" w:rsidRDefault="00963346" w:rsidP="0096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II/2. Lelkészi napló II., 1896.01.01</w:t>
      </w:r>
      <w:r w:rsidR="00F30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="00F30BB8">
        <w:rPr>
          <w:rFonts w:ascii="Times New Roman" w:hAnsi="Times New Roman" w:cs="Times New Roman"/>
          <w:sz w:val="24"/>
          <w:szCs w:val="24"/>
        </w:rPr>
        <w:t>1900.10.14.</w:t>
      </w:r>
      <w:r>
        <w:rPr>
          <w:rFonts w:ascii="Times New Roman" w:hAnsi="Times New Roman" w:cs="Times New Roman"/>
          <w:sz w:val="24"/>
          <w:szCs w:val="24"/>
        </w:rPr>
        <w:t>, „Soproni Ev. Líceum Könyvtára, Lc 1105 I</w:t>
      </w:r>
      <w:r w:rsidR="00F30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.”, </w:t>
      </w:r>
      <w:r w:rsidR="00F30BB8">
        <w:rPr>
          <w:rFonts w:ascii="Times New Roman" w:hAnsi="Times New Roman" w:cs="Times New Roman"/>
          <w:sz w:val="24"/>
          <w:szCs w:val="24"/>
        </w:rPr>
        <w:t>„A pápai ev. gyülekezet levéltára számára.”</w:t>
      </w:r>
      <w:r w:rsidR="00092F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 kötet</w:t>
      </w:r>
    </w:p>
    <w:p w14:paraId="3CD5A71E" w14:textId="2F4A2603" w:rsidR="00963346" w:rsidRDefault="00F30BB8" w:rsidP="008D615F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0BB8">
        <w:rPr>
          <w:rFonts w:ascii="Times New Roman" w:hAnsi="Times New Roman" w:cs="Times New Roman"/>
          <w:sz w:val="24"/>
          <w:szCs w:val="24"/>
        </w:rPr>
        <w:t>. Lelkészi napló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1900.10.15.-1905.02.12.</w:t>
      </w:r>
      <w:r w:rsidRPr="00F30BB8">
        <w:rPr>
          <w:rFonts w:ascii="Times New Roman" w:hAnsi="Times New Roman" w:cs="Times New Roman"/>
          <w:sz w:val="24"/>
          <w:szCs w:val="24"/>
        </w:rPr>
        <w:t>, „Soproni Ev. Líceum Könyvtára, Lc 1105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0BB8">
        <w:rPr>
          <w:rFonts w:ascii="Times New Roman" w:hAnsi="Times New Roman" w:cs="Times New Roman"/>
          <w:sz w:val="24"/>
          <w:szCs w:val="24"/>
        </w:rPr>
        <w:t>.”, „A pápai ev. gyülekezet levéltára számára.”</w:t>
      </w:r>
      <w:r w:rsidR="00092F0F">
        <w:rPr>
          <w:rFonts w:ascii="Times New Roman" w:hAnsi="Times New Roman" w:cs="Times New Roman"/>
          <w:sz w:val="24"/>
          <w:szCs w:val="24"/>
        </w:rPr>
        <w:t xml:space="preserve">, </w:t>
      </w:r>
      <w:r w:rsidRPr="00F30BB8">
        <w:rPr>
          <w:rFonts w:ascii="Times New Roman" w:hAnsi="Times New Roman" w:cs="Times New Roman"/>
          <w:sz w:val="24"/>
          <w:szCs w:val="24"/>
        </w:rPr>
        <w:t>1 kötet</w:t>
      </w:r>
    </w:p>
    <w:p w14:paraId="204CC4A5" w14:textId="4AA10952" w:rsidR="00F30BB8" w:rsidRDefault="00F30BB8" w:rsidP="00F30BB8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0BB8">
        <w:rPr>
          <w:rFonts w:ascii="Times New Roman" w:hAnsi="Times New Roman" w:cs="Times New Roman"/>
          <w:sz w:val="24"/>
          <w:szCs w:val="24"/>
        </w:rPr>
        <w:t>. Lelkészi napló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1905.02.13.-1908.09.05.</w:t>
      </w:r>
      <w:r w:rsidRPr="00F30BB8">
        <w:rPr>
          <w:rFonts w:ascii="Times New Roman" w:hAnsi="Times New Roman" w:cs="Times New Roman"/>
          <w:sz w:val="24"/>
          <w:szCs w:val="24"/>
        </w:rPr>
        <w:t>, „Soproni Ev. Líceum Könyvtára, Lc 1105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30BB8">
        <w:rPr>
          <w:rFonts w:ascii="Times New Roman" w:hAnsi="Times New Roman" w:cs="Times New Roman"/>
          <w:sz w:val="24"/>
          <w:szCs w:val="24"/>
        </w:rPr>
        <w:t>.”, „A pápai ev. gyülekezet levéltára számára.”</w:t>
      </w:r>
      <w:r w:rsidR="00092F0F">
        <w:rPr>
          <w:rFonts w:ascii="Times New Roman" w:hAnsi="Times New Roman" w:cs="Times New Roman"/>
          <w:sz w:val="24"/>
          <w:szCs w:val="24"/>
        </w:rPr>
        <w:t xml:space="preserve">, </w:t>
      </w:r>
      <w:r w:rsidRPr="00F30BB8">
        <w:rPr>
          <w:rFonts w:ascii="Times New Roman" w:hAnsi="Times New Roman" w:cs="Times New Roman"/>
          <w:sz w:val="24"/>
          <w:szCs w:val="24"/>
        </w:rPr>
        <w:t>1 kötet</w:t>
      </w:r>
    </w:p>
    <w:p w14:paraId="78C07620" w14:textId="6223336F" w:rsidR="00F30BB8" w:rsidRDefault="00F30BB8" w:rsidP="00F30BB8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lastRenderedPageBreak/>
        <w:t>II/</w:t>
      </w:r>
      <w:r>
        <w:rPr>
          <w:rFonts w:ascii="Times New Roman" w:hAnsi="Times New Roman" w:cs="Times New Roman"/>
          <w:sz w:val="24"/>
          <w:szCs w:val="24"/>
        </w:rPr>
        <w:t>5</w:t>
      </w:r>
      <w:r w:rsidR="005B173F">
        <w:rPr>
          <w:rFonts w:ascii="Times New Roman" w:hAnsi="Times New Roman" w:cs="Times New Roman"/>
          <w:sz w:val="24"/>
          <w:szCs w:val="24"/>
        </w:rPr>
        <w:t>.</w:t>
      </w:r>
      <w:r w:rsidRPr="00F30BB8">
        <w:rPr>
          <w:rFonts w:ascii="Times New Roman" w:hAnsi="Times New Roman" w:cs="Times New Roman"/>
          <w:sz w:val="24"/>
          <w:szCs w:val="24"/>
        </w:rPr>
        <w:t xml:space="preserve"> Lelkészi napló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1908.09.</w:t>
      </w:r>
      <w:r w:rsidR="005B173F">
        <w:rPr>
          <w:rFonts w:ascii="Times New Roman" w:hAnsi="Times New Roman" w:cs="Times New Roman"/>
          <w:sz w:val="24"/>
          <w:szCs w:val="24"/>
        </w:rPr>
        <w:t>06.-1911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73F">
        <w:rPr>
          <w:rFonts w:ascii="Times New Roman" w:hAnsi="Times New Roman" w:cs="Times New Roman"/>
          <w:sz w:val="24"/>
          <w:szCs w:val="24"/>
        </w:rPr>
        <w:t>11.25.</w:t>
      </w:r>
      <w:r w:rsidRPr="00F30BB8">
        <w:rPr>
          <w:rFonts w:ascii="Times New Roman" w:hAnsi="Times New Roman" w:cs="Times New Roman"/>
          <w:sz w:val="24"/>
          <w:szCs w:val="24"/>
        </w:rPr>
        <w:t xml:space="preserve">, „Soproni Ev. Líceum Könyvtára, Lc 1105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30BB8">
        <w:rPr>
          <w:rFonts w:ascii="Times New Roman" w:hAnsi="Times New Roman" w:cs="Times New Roman"/>
          <w:sz w:val="24"/>
          <w:szCs w:val="24"/>
        </w:rPr>
        <w:t>.”, „A pápai ev. gyülekezet levéltára számára.”</w:t>
      </w:r>
      <w:r w:rsidR="00092F0F">
        <w:rPr>
          <w:rFonts w:ascii="Times New Roman" w:hAnsi="Times New Roman" w:cs="Times New Roman"/>
          <w:sz w:val="24"/>
          <w:szCs w:val="24"/>
        </w:rPr>
        <w:t xml:space="preserve">, </w:t>
      </w:r>
      <w:r w:rsidRPr="00F30BB8">
        <w:rPr>
          <w:rFonts w:ascii="Times New Roman" w:hAnsi="Times New Roman" w:cs="Times New Roman"/>
          <w:sz w:val="24"/>
          <w:szCs w:val="24"/>
        </w:rPr>
        <w:t>1 kötet</w:t>
      </w:r>
    </w:p>
    <w:p w14:paraId="6BD6874A" w14:textId="6ECB5949" w:rsidR="005B173F" w:rsidRDefault="005B173F" w:rsidP="005B173F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F30BB8">
        <w:rPr>
          <w:rFonts w:ascii="Times New Roman" w:hAnsi="Times New Roman" w:cs="Times New Roman"/>
          <w:sz w:val="24"/>
          <w:szCs w:val="24"/>
        </w:rPr>
        <w:t xml:space="preserve"> Lelkészi napló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1911.11.26.-1914.08.16.</w:t>
      </w:r>
      <w:r w:rsidRPr="00F30BB8">
        <w:rPr>
          <w:rFonts w:ascii="Times New Roman" w:hAnsi="Times New Roman" w:cs="Times New Roman"/>
          <w:sz w:val="24"/>
          <w:szCs w:val="24"/>
        </w:rPr>
        <w:t xml:space="preserve">, „Soproni Ev. Líceum Könyvtára, Lc 1105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F30BB8">
        <w:rPr>
          <w:rFonts w:ascii="Times New Roman" w:hAnsi="Times New Roman" w:cs="Times New Roman"/>
          <w:sz w:val="24"/>
          <w:szCs w:val="24"/>
        </w:rPr>
        <w:t>.”, „A pápai ev. gyülekezet levéltára számára.”</w:t>
      </w:r>
      <w:r w:rsidR="00092F0F">
        <w:rPr>
          <w:rFonts w:ascii="Times New Roman" w:hAnsi="Times New Roman" w:cs="Times New Roman"/>
          <w:sz w:val="24"/>
          <w:szCs w:val="24"/>
        </w:rPr>
        <w:t xml:space="preserve">, </w:t>
      </w:r>
      <w:r w:rsidRPr="00F30BB8">
        <w:rPr>
          <w:rFonts w:ascii="Times New Roman" w:hAnsi="Times New Roman" w:cs="Times New Roman"/>
          <w:sz w:val="24"/>
          <w:szCs w:val="24"/>
        </w:rPr>
        <w:t>1 kötet</w:t>
      </w:r>
    </w:p>
    <w:p w14:paraId="465ED879" w14:textId="0BD2FB82" w:rsidR="005B173F" w:rsidRDefault="005B173F" w:rsidP="005B173F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F30BB8">
        <w:rPr>
          <w:rFonts w:ascii="Times New Roman" w:hAnsi="Times New Roman" w:cs="Times New Roman"/>
          <w:sz w:val="24"/>
          <w:szCs w:val="24"/>
        </w:rPr>
        <w:t xml:space="preserve"> Lelkészi napló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092F0F">
        <w:rPr>
          <w:rFonts w:ascii="Times New Roman" w:hAnsi="Times New Roman" w:cs="Times New Roman"/>
          <w:sz w:val="24"/>
          <w:szCs w:val="24"/>
        </w:rPr>
        <w:t>I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1914.08.17.-1916.04.14.</w:t>
      </w:r>
      <w:r w:rsidRPr="00F30BB8">
        <w:rPr>
          <w:rFonts w:ascii="Times New Roman" w:hAnsi="Times New Roman" w:cs="Times New Roman"/>
          <w:sz w:val="24"/>
          <w:szCs w:val="24"/>
        </w:rPr>
        <w:t xml:space="preserve">, „Soproni Ev. Líceum Könyvtára, Lc 1105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F30BB8">
        <w:rPr>
          <w:rFonts w:ascii="Times New Roman" w:hAnsi="Times New Roman" w:cs="Times New Roman"/>
          <w:sz w:val="24"/>
          <w:szCs w:val="24"/>
        </w:rPr>
        <w:t>.”, „A pápai ev. gyülekezet levéltára számára.”</w:t>
      </w:r>
      <w:r w:rsidR="00092F0F">
        <w:rPr>
          <w:rFonts w:ascii="Times New Roman" w:hAnsi="Times New Roman" w:cs="Times New Roman"/>
          <w:sz w:val="24"/>
          <w:szCs w:val="24"/>
        </w:rPr>
        <w:t xml:space="preserve">, </w:t>
      </w:r>
      <w:r w:rsidRPr="00F30BB8">
        <w:rPr>
          <w:rFonts w:ascii="Times New Roman" w:hAnsi="Times New Roman" w:cs="Times New Roman"/>
          <w:sz w:val="24"/>
          <w:szCs w:val="24"/>
        </w:rPr>
        <w:t>1 kötet</w:t>
      </w:r>
    </w:p>
    <w:p w14:paraId="378B275D" w14:textId="77777777" w:rsidR="00AF2121" w:rsidRDefault="00AF2121" w:rsidP="005B17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1183D" w14:textId="7F9E0C41" w:rsidR="005B173F" w:rsidRPr="00AF2121" w:rsidRDefault="005B173F" w:rsidP="005B173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F21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2./ doboz (A/4-es méret)</w:t>
      </w:r>
    </w:p>
    <w:p w14:paraId="79911DD3" w14:textId="0F156362" w:rsidR="00092F0F" w:rsidRDefault="00092F0F" w:rsidP="00092F0F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F30BB8">
        <w:rPr>
          <w:rFonts w:ascii="Times New Roman" w:hAnsi="Times New Roman" w:cs="Times New Roman"/>
          <w:sz w:val="24"/>
          <w:szCs w:val="24"/>
        </w:rPr>
        <w:t xml:space="preserve"> Lelkészi napló 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1916.04.15.-1917.11.22.</w:t>
      </w:r>
      <w:r w:rsidRPr="00F30BB8">
        <w:rPr>
          <w:rFonts w:ascii="Times New Roman" w:hAnsi="Times New Roman" w:cs="Times New Roman"/>
          <w:sz w:val="24"/>
          <w:szCs w:val="24"/>
        </w:rPr>
        <w:t xml:space="preserve">, „Soproni Ev. Líceum Könyvtára, Lc 1105 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F30BB8">
        <w:rPr>
          <w:rFonts w:ascii="Times New Roman" w:hAnsi="Times New Roman" w:cs="Times New Roman"/>
          <w:sz w:val="24"/>
          <w:szCs w:val="24"/>
        </w:rPr>
        <w:t>.”, „A pápai ev. gyülekezet levéltára számára.”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0BB8">
        <w:rPr>
          <w:rFonts w:ascii="Times New Roman" w:hAnsi="Times New Roman" w:cs="Times New Roman"/>
          <w:sz w:val="24"/>
          <w:szCs w:val="24"/>
        </w:rPr>
        <w:t>1 kötet</w:t>
      </w:r>
    </w:p>
    <w:p w14:paraId="0B74377A" w14:textId="499AEF00" w:rsidR="00092F0F" w:rsidRDefault="00092F0F" w:rsidP="00092F0F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F30BB8">
        <w:rPr>
          <w:rFonts w:ascii="Times New Roman" w:hAnsi="Times New Roman" w:cs="Times New Roman"/>
          <w:sz w:val="24"/>
          <w:szCs w:val="24"/>
        </w:rPr>
        <w:t xml:space="preserve"> Lelkészi napló </w:t>
      </w:r>
      <w:r w:rsidR="00403318">
        <w:rPr>
          <w:rFonts w:ascii="Times New Roman" w:hAnsi="Times New Roman" w:cs="Times New Roman"/>
          <w:sz w:val="24"/>
          <w:szCs w:val="24"/>
        </w:rPr>
        <w:t>IX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1917.11.23.-1919.05.23.</w:t>
      </w:r>
      <w:r w:rsidRPr="00F30BB8">
        <w:rPr>
          <w:rFonts w:ascii="Times New Roman" w:hAnsi="Times New Roman" w:cs="Times New Roman"/>
          <w:sz w:val="24"/>
          <w:szCs w:val="24"/>
        </w:rPr>
        <w:t xml:space="preserve">, „Soproni Ev. Líceum Könyvtára, Lc 1105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F30BB8">
        <w:rPr>
          <w:rFonts w:ascii="Times New Roman" w:hAnsi="Times New Roman" w:cs="Times New Roman"/>
          <w:sz w:val="24"/>
          <w:szCs w:val="24"/>
        </w:rPr>
        <w:t>.”, 1 kötet</w:t>
      </w:r>
    </w:p>
    <w:p w14:paraId="0F6897BC" w14:textId="24DFC18D" w:rsidR="00403318" w:rsidRDefault="00403318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F30BB8">
        <w:rPr>
          <w:rFonts w:ascii="Times New Roman" w:hAnsi="Times New Roman" w:cs="Times New Roman"/>
          <w:sz w:val="24"/>
          <w:szCs w:val="24"/>
        </w:rPr>
        <w:t xml:space="preserve"> Lelkészi napló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1919.05.24.-1921.02.19.</w:t>
      </w:r>
      <w:r w:rsidRPr="00F30BB8">
        <w:rPr>
          <w:rFonts w:ascii="Times New Roman" w:hAnsi="Times New Roman" w:cs="Times New Roman"/>
          <w:sz w:val="24"/>
          <w:szCs w:val="24"/>
        </w:rPr>
        <w:t xml:space="preserve">, „Soproni Ev. Líceum Könyvtára, Lc 1105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F30BB8">
        <w:rPr>
          <w:rFonts w:ascii="Times New Roman" w:hAnsi="Times New Roman" w:cs="Times New Roman"/>
          <w:sz w:val="24"/>
          <w:szCs w:val="24"/>
        </w:rPr>
        <w:t>.”, 1 kötet</w:t>
      </w:r>
    </w:p>
    <w:p w14:paraId="209C4BA0" w14:textId="192A34B0" w:rsidR="00403318" w:rsidRDefault="00403318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F30BB8">
        <w:rPr>
          <w:rFonts w:ascii="Times New Roman" w:hAnsi="Times New Roman" w:cs="Times New Roman"/>
          <w:sz w:val="24"/>
          <w:szCs w:val="24"/>
        </w:rPr>
        <w:t xml:space="preserve"> Lelkészi napló 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1921.02.20.-1923.04.30.</w:t>
      </w:r>
      <w:r w:rsidRPr="00F30BB8">
        <w:rPr>
          <w:rFonts w:ascii="Times New Roman" w:hAnsi="Times New Roman" w:cs="Times New Roman"/>
          <w:sz w:val="24"/>
          <w:szCs w:val="24"/>
        </w:rPr>
        <w:t xml:space="preserve">, „Soproni Ev. Líceum Könyvtára, Lc 1105 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F30BB8">
        <w:rPr>
          <w:rFonts w:ascii="Times New Roman" w:hAnsi="Times New Roman" w:cs="Times New Roman"/>
          <w:sz w:val="24"/>
          <w:szCs w:val="24"/>
        </w:rPr>
        <w:t>.”, 1 kötet</w:t>
      </w:r>
    </w:p>
    <w:p w14:paraId="647A2FA8" w14:textId="627C9B5C" w:rsidR="00403318" w:rsidRDefault="00403318" w:rsidP="00403318">
      <w:pPr>
        <w:jc w:val="both"/>
        <w:rPr>
          <w:rFonts w:ascii="Times New Roman" w:hAnsi="Times New Roman" w:cs="Times New Roman"/>
          <w:sz w:val="24"/>
          <w:szCs w:val="24"/>
        </w:rPr>
      </w:pPr>
      <w:r w:rsidRPr="00F30BB8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F30BB8">
        <w:rPr>
          <w:rFonts w:ascii="Times New Roman" w:hAnsi="Times New Roman" w:cs="Times New Roman"/>
          <w:sz w:val="24"/>
          <w:szCs w:val="24"/>
        </w:rPr>
        <w:t xml:space="preserve"> Lelkészi napló </w:t>
      </w:r>
      <w:r>
        <w:rPr>
          <w:rFonts w:ascii="Times New Roman" w:hAnsi="Times New Roman" w:cs="Times New Roman"/>
          <w:sz w:val="24"/>
          <w:szCs w:val="24"/>
        </w:rPr>
        <w:t>XII</w:t>
      </w:r>
      <w:r w:rsidRPr="00F30BB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1923.05.01.-1925.05.03</w:t>
      </w:r>
      <w:r w:rsidR="007C4CFD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  <w:r w:rsidRPr="00F30BB8">
        <w:rPr>
          <w:rFonts w:ascii="Times New Roman" w:hAnsi="Times New Roman" w:cs="Times New Roman"/>
          <w:sz w:val="24"/>
          <w:szCs w:val="24"/>
        </w:rPr>
        <w:t xml:space="preserve">, „Soproni Ev. Líceum Könyvtára, Lc 1105 </w:t>
      </w:r>
      <w:r>
        <w:rPr>
          <w:rFonts w:ascii="Times New Roman" w:hAnsi="Times New Roman" w:cs="Times New Roman"/>
          <w:sz w:val="24"/>
          <w:szCs w:val="24"/>
        </w:rPr>
        <w:t>XI</w:t>
      </w:r>
      <w:r w:rsidR="00DA495F">
        <w:rPr>
          <w:rFonts w:ascii="Times New Roman" w:hAnsi="Times New Roman" w:cs="Times New Roman"/>
          <w:sz w:val="24"/>
          <w:szCs w:val="24"/>
        </w:rPr>
        <w:t>I</w:t>
      </w:r>
      <w:r w:rsidRPr="00F30BB8">
        <w:rPr>
          <w:rFonts w:ascii="Times New Roman" w:hAnsi="Times New Roman" w:cs="Times New Roman"/>
          <w:sz w:val="24"/>
          <w:szCs w:val="24"/>
        </w:rPr>
        <w:t>.”, 1 kötet</w:t>
      </w:r>
    </w:p>
    <w:p w14:paraId="2E1B32D7" w14:textId="77777777" w:rsidR="00403318" w:rsidRDefault="00403318" w:rsidP="004033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55206" w14:textId="77777777" w:rsidR="00403318" w:rsidRDefault="00403318" w:rsidP="00092F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9766F" w14:textId="77777777" w:rsidR="00D34C9A" w:rsidRDefault="00D34C9A" w:rsidP="007C7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656BF" w14:textId="77777777" w:rsidR="00D34C9A" w:rsidRDefault="00D34C9A" w:rsidP="007C7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16457" w14:textId="77777777" w:rsidR="00D34C9A" w:rsidRDefault="00D34C9A" w:rsidP="007C7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22565" w14:textId="77777777" w:rsidR="00D34C9A" w:rsidRDefault="00D34C9A" w:rsidP="007C7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EBBC2" w14:textId="77777777" w:rsidR="007817A6" w:rsidRDefault="007817A6" w:rsidP="007C7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F4CF7" w14:textId="77777777" w:rsidR="008D615F" w:rsidRDefault="008D615F" w:rsidP="007C7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376F4" w14:textId="77777777" w:rsidR="00C749B9" w:rsidRPr="007C7E7F" w:rsidRDefault="00C749B9" w:rsidP="007C7E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49B9" w:rsidRPr="007C7E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AD54E" w14:textId="77777777" w:rsidR="00C749B9" w:rsidRDefault="00C749B9" w:rsidP="00C749B9">
      <w:pPr>
        <w:spacing w:after="0" w:line="240" w:lineRule="auto"/>
      </w:pPr>
      <w:r>
        <w:separator/>
      </w:r>
    </w:p>
  </w:endnote>
  <w:endnote w:type="continuationSeparator" w:id="0">
    <w:p w14:paraId="6060EB2F" w14:textId="77777777" w:rsidR="00C749B9" w:rsidRDefault="00C749B9" w:rsidP="00C7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6058169"/>
      <w:docPartObj>
        <w:docPartGallery w:val="Page Numbers (Bottom of Page)"/>
        <w:docPartUnique/>
      </w:docPartObj>
    </w:sdtPr>
    <w:sdtEndPr/>
    <w:sdtContent>
      <w:p w14:paraId="47D90E23" w14:textId="4AFD29DE" w:rsidR="00F30BB8" w:rsidRDefault="00F30B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8E311" w14:textId="77777777" w:rsidR="00F30BB8" w:rsidRDefault="00F30B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039F" w14:textId="77777777" w:rsidR="00C749B9" w:rsidRDefault="00C749B9" w:rsidP="00C749B9">
      <w:pPr>
        <w:spacing w:after="0" w:line="240" w:lineRule="auto"/>
      </w:pPr>
      <w:r>
        <w:separator/>
      </w:r>
    </w:p>
  </w:footnote>
  <w:footnote w:type="continuationSeparator" w:id="0">
    <w:p w14:paraId="2A39633F" w14:textId="77777777" w:rsidR="00C749B9" w:rsidRDefault="00C749B9" w:rsidP="00C749B9">
      <w:pPr>
        <w:spacing w:after="0" w:line="240" w:lineRule="auto"/>
      </w:pPr>
      <w:r>
        <w:continuationSeparator/>
      </w:r>
    </w:p>
  </w:footnote>
  <w:footnote w:id="1">
    <w:p w14:paraId="7E1EA69E" w14:textId="77777777" w:rsidR="00AF2121" w:rsidRDefault="00AF2121" w:rsidP="00AF2121">
      <w:pPr>
        <w:pStyle w:val="Lbjegyzetszveg"/>
      </w:pPr>
      <w:r>
        <w:rPr>
          <w:rStyle w:val="Lbjegyzet-hivatkozs"/>
        </w:rPr>
        <w:footnoteRef/>
      </w:r>
      <w:r>
        <w:t xml:space="preserve"> Bácsi Sándor pápai lelkész</w:t>
      </w:r>
    </w:p>
  </w:footnote>
  <w:footnote w:id="2">
    <w:p w14:paraId="469037F6" w14:textId="2C06258A" w:rsidR="009F64F8" w:rsidRDefault="009F64F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Payr</w:t>
      </w:r>
      <w:proofErr w:type="spellEnd"/>
      <w:r>
        <w:t xml:space="preserve"> S. </w:t>
      </w:r>
      <w:proofErr w:type="spellStart"/>
      <w:r>
        <w:t>előszavában</w:t>
      </w:r>
      <w:proofErr w:type="spellEnd"/>
      <w:r>
        <w:t xml:space="preserve"> említi, hogy </w:t>
      </w:r>
      <w:proofErr w:type="spellStart"/>
      <w:r>
        <w:t>Gyurátz</w:t>
      </w:r>
      <w:proofErr w:type="spellEnd"/>
      <w:r>
        <w:t xml:space="preserve"> elhunyta után a dunántúli kerületi lelkészegyesület közgyűlése bízta meg a </w:t>
      </w:r>
      <w:proofErr w:type="spellStart"/>
      <w:r>
        <w:t>Gyurátz</w:t>
      </w:r>
      <w:proofErr w:type="spellEnd"/>
      <w:r>
        <w:t>-életrajz megírásával. Ezen életrajz tehát így „hivatalos életrajznak” számít</w:t>
      </w:r>
    </w:p>
  </w:footnote>
  <w:footnote w:id="3">
    <w:p w14:paraId="5C7E02B4" w14:textId="74C4D586" w:rsidR="00000323" w:rsidRDefault="0000032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Payr</w:t>
      </w:r>
      <w:proofErr w:type="spellEnd"/>
      <w:r>
        <w:t xml:space="preserve"> S.</w:t>
      </w:r>
      <w:r w:rsidR="009F64F8">
        <w:t xml:space="preserve">: </w:t>
      </w:r>
      <w:proofErr w:type="spellStart"/>
      <w:r>
        <w:t>Gyurátz</w:t>
      </w:r>
      <w:proofErr w:type="spellEnd"/>
      <w:r>
        <w:t xml:space="preserve"> …, 1931, 4-6: az életrajz megírásának körülményeinél megírja, hogy miket használt forrásként: külön említi „tizenkét vastag kötet naplóját” amit </w:t>
      </w:r>
      <w:proofErr w:type="spellStart"/>
      <w:r>
        <w:t>Payr</w:t>
      </w:r>
      <w:proofErr w:type="spellEnd"/>
      <w:r>
        <w:t xml:space="preserve"> „hivatalos </w:t>
      </w:r>
      <w:proofErr w:type="gramStart"/>
      <w:r>
        <w:t>napló”-</w:t>
      </w:r>
      <w:proofErr w:type="spellStart"/>
      <w:proofErr w:type="gramEnd"/>
      <w:r>
        <w:t>nak</w:t>
      </w:r>
      <w:proofErr w:type="spellEnd"/>
      <w:r>
        <w:t xml:space="preserve"> nevez. Említ ugyanakkor </w:t>
      </w:r>
      <w:proofErr w:type="spellStart"/>
      <w:r>
        <w:t>korábi</w:t>
      </w:r>
      <w:proofErr w:type="spellEnd"/>
      <w:r>
        <w:t xml:space="preserve"> naplókat is: soproni diák, hallei teológus és kővágóörsi káplán-tanár korából, sőt említ „sok bizalmas levelet”. </w:t>
      </w:r>
      <w:proofErr w:type="spellStart"/>
      <w:r>
        <w:t>Payr</w:t>
      </w:r>
      <w:proofErr w:type="spellEnd"/>
      <w:r>
        <w:t xml:space="preserve"> </w:t>
      </w:r>
      <w:proofErr w:type="spellStart"/>
      <w:r>
        <w:t>Gyurátz</w:t>
      </w:r>
      <w:proofErr w:type="spellEnd"/>
      <w:r>
        <w:t xml:space="preserve"> rokonaitól is megtud adatokat, pl. </w:t>
      </w:r>
      <w:proofErr w:type="spellStart"/>
      <w:r>
        <w:t>öccsétől</w:t>
      </w:r>
      <w:proofErr w:type="spellEnd"/>
      <w:r>
        <w:t xml:space="preserve">, </w:t>
      </w:r>
      <w:proofErr w:type="spellStart"/>
      <w:r>
        <w:t>Gyurátz</w:t>
      </w:r>
      <w:proofErr w:type="spellEnd"/>
      <w:r>
        <w:t xml:space="preserve"> Lászlótól, </w:t>
      </w:r>
      <w:proofErr w:type="spellStart"/>
      <w:r>
        <w:t>unokaöccsétől</w:t>
      </w:r>
      <w:proofErr w:type="spellEnd"/>
      <w:r>
        <w:t xml:space="preserve"> Németh Pál esperestől. </w:t>
      </w:r>
      <w:proofErr w:type="spellStart"/>
      <w:r w:rsidR="009F64F8">
        <w:t>Payr</w:t>
      </w:r>
      <w:proofErr w:type="spellEnd"/>
      <w:r w:rsidR="009F64F8">
        <w:t xml:space="preserve"> máshonnan is gyűjt adatokat (pl. hírlapi cikkek, emlékbeszédek, emlékfüzetek). </w:t>
      </w:r>
      <w:proofErr w:type="spellStart"/>
      <w:r w:rsidR="009F64F8">
        <w:t>Payr</w:t>
      </w:r>
      <w:proofErr w:type="spellEnd"/>
      <w:r w:rsidR="009F64F8">
        <w:t xml:space="preserve"> </w:t>
      </w:r>
      <w:proofErr w:type="spellStart"/>
      <w:r w:rsidR="009F64F8">
        <w:t>előszavából</w:t>
      </w:r>
      <w:proofErr w:type="spellEnd"/>
      <w:r w:rsidR="009F64F8">
        <w:t xml:space="preserve"> azt lehet kivenni, hogy </w:t>
      </w:r>
      <w:proofErr w:type="spellStart"/>
      <w:r w:rsidR="009F64F8">
        <w:t>Gyurátz</w:t>
      </w:r>
      <w:proofErr w:type="spellEnd"/>
      <w:r w:rsidR="009F64F8">
        <w:t xml:space="preserve"> F. megkülönböztetett magán- ill. az egyházi nyilvánosságnak szánt naplókat, leveleket, adatokat. Talán ezt tiszteletben tartva </w:t>
      </w:r>
      <w:proofErr w:type="spellStart"/>
      <w:r w:rsidR="009F64F8">
        <w:t>Payr</w:t>
      </w:r>
      <w:proofErr w:type="spellEnd"/>
      <w:r w:rsidR="009F64F8">
        <w:t xml:space="preserve"> csak a hivatalos anyagot, amelyről úgy vélte, hogy </w:t>
      </w:r>
      <w:proofErr w:type="spellStart"/>
      <w:r w:rsidR="009F64F8">
        <w:t>Gyurátz</w:t>
      </w:r>
      <w:proofErr w:type="spellEnd"/>
      <w:r w:rsidR="009F64F8">
        <w:t xml:space="preserve"> is jónak tartaná, csak azokat adta be a soproni líceumba. Kérdés persze, hogy a többivel mi történhetett: őrizte-e egy ideig valaki, aztán az idők során elkallódhatott? </w:t>
      </w:r>
    </w:p>
  </w:footnote>
  <w:footnote w:id="4">
    <w:p w14:paraId="7D535279" w14:textId="2B7D32F9" w:rsidR="00C749B9" w:rsidRDefault="00C749B9">
      <w:pPr>
        <w:pStyle w:val="Lbjegyzetszveg"/>
      </w:pPr>
      <w:r>
        <w:rPr>
          <w:rStyle w:val="Lbjegyzet-hivatkozs"/>
        </w:rPr>
        <w:footnoteRef/>
      </w:r>
      <w:r>
        <w:t xml:space="preserve"> Bácsi Sándor pápai lelkész</w:t>
      </w:r>
    </w:p>
  </w:footnote>
  <w:footnote w:id="5">
    <w:p w14:paraId="65CC1219" w14:textId="0C1EA652" w:rsidR="008D615F" w:rsidRDefault="008D615F">
      <w:pPr>
        <w:pStyle w:val="Lbjegyzetszveg"/>
      </w:pPr>
      <w:r>
        <w:rPr>
          <w:rStyle w:val="Lbjegyzet-hivatkozs"/>
        </w:rPr>
        <w:footnoteRef/>
      </w:r>
      <w:r>
        <w:t xml:space="preserve"> Az utolsó oldalak hiányoznak.</w:t>
      </w:r>
    </w:p>
  </w:footnote>
  <w:footnote w:id="6">
    <w:p w14:paraId="1CD57463" w14:textId="0F41984E" w:rsidR="007C4CFD" w:rsidRDefault="007C4CFD">
      <w:pPr>
        <w:pStyle w:val="Lbjegyzetszveg"/>
      </w:pPr>
      <w:r>
        <w:rPr>
          <w:rStyle w:val="Lbjegyzet-hivatkozs"/>
        </w:rPr>
        <w:footnoteRef/>
      </w:r>
      <w:r>
        <w:t xml:space="preserve"> Az utolsó bejegyzés Pápa, 1925.05.03-án Gyurátz László aláírá</w:t>
      </w:r>
      <w:r w:rsidR="00DA495F">
        <w:t>sával</w:t>
      </w:r>
      <w:r>
        <w:t>. Gyurátz Ferenc haláláról értesít.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D712D"/>
    <w:multiLevelType w:val="hybridMultilevel"/>
    <w:tmpl w:val="1DC698E6"/>
    <w:lvl w:ilvl="0" w:tplc="144E76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74B61"/>
    <w:multiLevelType w:val="hybridMultilevel"/>
    <w:tmpl w:val="7FE87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40239">
    <w:abstractNumId w:val="1"/>
  </w:num>
  <w:num w:numId="2" w16cid:durableId="119893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7F"/>
    <w:rsid w:val="00000323"/>
    <w:rsid w:val="00063F0D"/>
    <w:rsid w:val="00092F0F"/>
    <w:rsid w:val="000C2EF9"/>
    <w:rsid w:val="000C397C"/>
    <w:rsid w:val="001B0382"/>
    <w:rsid w:val="001F7BE9"/>
    <w:rsid w:val="003A6326"/>
    <w:rsid w:val="003E0B57"/>
    <w:rsid w:val="00403318"/>
    <w:rsid w:val="004F75FA"/>
    <w:rsid w:val="005B173F"/>
    <w:rsid w:val="006F1AB6"/>
    <w:rsid w:val="007262C0"/>
    <w:rsid w:val="007353FB"/>
    <w:rsid w:val="00754879"/>
    <w:rsid w:val="007817A6"/>
    <w:rsid w:val="007C4CFD"/>
    <w:rsid w:val="007C7E7F"/>
    <w:rsid w:val="008D615F"/>
    <w:rsid w:val="008F1F07"/>
    <w:rsid w:val="00963346"/>
    <w:rsid w:val="009A12A6"/>
    <w:rsid w:val="009F64F8"/>
    <w:rsid w:val="00A16E8A"/>
    <w:rsid w:val="00AF2121"/>
    <w:rsid w:val="00B52FA9"/>
    <w:rsid w:val="00B56763"/>
    <w:rsid w:val="00C749B9"/>
    <w:rsid w:val="00CA3F80"/>
    <w:rsid w:val="00D06941"/>
    <w:rsid w:val="00D34C9A"/>
    <w:rsid w:val="00D82A64"/>
    <w:rsid w:val="00DA29D0"/>
    <w:rsid w:val="00DA495F"/>
    <w:rsid w:val="00EC38AA"/>
    <w:rsid w:val="00EC4933"/>
    <w:rsid w:val="00F30BB8"/>
    <w:rsid w:val="00F4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EE44"/>
  <w15:chartTrackingRefBased/>
  <w15:docId w15:val="{58E1B2FA-9B2E-4893-8A62-61EF0CD8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7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C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7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7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7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7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7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7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7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7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7C7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7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7E7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7E7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7E7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7E7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7E7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7E7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7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7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7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7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7E7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7E7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7E7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7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7E7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7E7F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749B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49B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749B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3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BB8"/>
  </w:style>
  <w:style w:type="paragraph" w:styleId="llb">
    <w:name w:val="footer"/>
    <w:basedOn w:val="Norml"/>
    <w:link w:val="llbChar"/>
    <w:uiPriority w:val="99"/>
    <w:unhideWhenUsed/>
    <w:rsid w:val="00F3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BB8"/>
  </w:style>
  <w:style w:type="paragraph" w:styleId="Tartalomjegyzkcmsora">
    <w:name w:val="TOC Heading"/>
    <w:basedOn w:val="Cmsor1"/>
    <w:next w:val="Norml"/>
    <w:uiPriority w:val="39"/>
    <w:unhideWhenUsed/>
    <w:qFormat/>
    <w:rsid w:val="00AF2121"/>
    <w:pPr>
      <w:spacing w:before="240" w:after="0"/>
      <w:outlineLvl w:val="9"/>
    </w:pPr>
    <w:rPr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AF2121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AF2121"/>
    <w:rPr>
      <w:color w:val="467886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AF21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79D3-50CA-4FF7-B638-98FBAE56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898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Evangélikus Országos Levéltár</dc:creator>
  <cp:keywords/>
  <dc:description/>
  <cp:lastModifiedBy>Czenthe Miklós</cp:lastModifiedBy>
  <cp:revision>4</cp:revision>
  <cp:lastPrinted>2025-01-30T13:38:00Z</cp:lastPrinted>
  <dcterms:created xsi:type="dcterms:W3CDTF">2025-01-28T13:55:00Z</dcterms:created>
  <dcterms:modified xsi:type="dcterms:W3CDTF">2025-01-30T13:38:00Z</dcterms:modified>
</cp:coreProperties>
</file>