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2EE4C6" w14:textId="77777777" w:rsidR="00266C05" w:rsidRPr="00266C05" w:rsidRDefault="00266C05" w:rsidP="00266C05">
      <w:pPr>
        <w:rPr>
          <w:iCs/>
          <w:lang w:bidi="hu-HU"/>
        </w:rPr>
      </w:pPr>
      <w:r w:rsidRPr="00266C05">
        <w:rPr>
          <w:bCs/>
          <w:iCs/>
          <w:lang w:bidi="hu-HU"/>
        </w:rPr>
        <w:t>1. sz. melléklet</w:t>
      </w:r>
    </w:p>
    <w:p w14:paraId="750B7BEF" w14:textId="77777777" w:rsidR="00266C05" w:rsidRPr="00266C05" w:rsidRDefault="00266C05" w:rsidP="00266C05">
      <w:pPr>
        <w:rPr>
          <w:b/>
          <w:bCs/>
          <w:iCs/>
        </w:rPr>
      </w:pPr>
      <w:r w:rsidRPr="00266C05">
        <w:rPr>
          <w:b/>
          <w:bCs/>
          <w:iCs/>
        </w:rPr>
        <w:t>I. A HITOKTATÓI ÉLETPÁLYAMODELL HÉM SZAKFELÜGYELETI ELJÁRÁSÁNAK IRÁNYELVEI</w:t>
      </w:r>
    </w:p>
    <w:p w14:paraId="549E7157" w14:textId="77777777" w:rsidR="00266C05" w:rsidRPr="00266C05" w:rsidRDefault="00266C05" w:rsidP="00266C05">
      <w:pPr>
        <w:rPr>
          <w:iCs/>
        </w:rPr>
      </w:pPr>
    </w:p>
    <w:p w14:paraId="5D6EF7A3" w14:textId="77777777" w:rsidR="00266C05" w:rsidRPr="00266C05" w:rsidRDefault="00266C05" w:rsidP="00266C05">
      <w:pPr>
        <w:rPr>
          <w:b/>
          <w:bCs/>
          <w:i/>
        </w:rPr>
      </w:pPr>
      <w:r w:rsidRPr="00266C05">
        <w:rPr>
          <w:i/>
        </w:rPr>
        <w:t>Bevezetés</w:t>
      </w:r>
    </w:p>
    <w:p w14:paraId="051F0AAD" w14:textId="77777777" w:rsidR="00266C05" w:rsidRPr="00266C05" w:rsidRDefault="00266C05" w:rsidP="00266C05">
      <w:pPr>
        <w:rPr>
          <w:iCs/>
        </w:rPr>
      </w:pPr>
      <w:r w:rsidRPr="00266C05">
        <w:rPr>
          <w:iCs/>
        </w:rPr>
        <w:t xml:space="preserve">Az országos iroda a főállású hitoktatók számára HÉM szakfelügyeleti eljárást (továbbiakban: eljárás) szervez, melynek elemeit a 3/2018. (VI. 28.) országos szabályrendelet az evangélikus hitoktatás tartalmi, munkaügyi, jogi, valamint pénzügyi kereteiről (továbbiakban szabályrendelet), 1. számú melléklete tartalmazza. </w:t>
      </w:r>
    </w:p>
    <w:p w14:paraId="12E935E3" w14:textId="77777777" w:rsidR="00266C05" w:rsidRPr="00266C05" w:rsidRDefault="00266C05" w:rsidP="00266C05">
      <w:pPr>
        <w:rPr>
          <w:iCs/>
        </w:rPr>
      </w:pPr>
      <w:r w:rsidRPr="00266C05">
        <w:rPr>
          <w:iCs/>
        </w:rPr>
        <w:t>Az eljárást úgy kell megszervezni, hogy az első eljárás a bevezetéskor a már főállású státuszban dolgozók esetében lehetőség szerint a belépésükhöz képest 3 éven belül, az újonnan belépők esetében három éven belül, ezt követően pedig legkésőbb 5 évente minden főállású hitoktató esetében megtörténjen. Az eljárás során a HÉM mentor szakértői javaslatokkal él, melynek elsődleges célja a hitoktató munkájának megerősítése és fejlesztése.</w:t>
      </w:r>
    </w:p>
    <w:p w14:paraId="17C5114C" w14:textId="77777777" w:rsidR="00266C05" w:rsidRPr="00266C05" w:rsidRDefault="00266C05" w:rsidP="00266C05">
      <w:pPr>
        <w:rPr>
          <w:iCs/>
        </w:rPr>
      </w:pPr>
      <w:r w:rsidRPr="00266C05">
        <w:rPr>
          <w:iCs/>
        </w:rPr>
        <w:t>Az eljárás a hitoktató/hittanár/</w:t>
      </w:r>
      <w:proofErr w:type="spellStart"/>
      <w:r w:rsidRPr="00266C05">
        <w:rPr>
          <w:iCs/>
        </w:rPr>
        <w:t>katekéta</w:t>
      </w:r>
      <w:proofErr w:type="spellEnd"/>
      <w:r w:rsidRPr="00266C05">
        <w:rPr>
          <w:iCs/>
        </w:rPr>
        <w:t xml:space="preserve"> (továbbiakban együtt: hitoktató) munkájának legfontosabb területeire vonatkozik: a pedagógiai folyamat tervezése, a tanítási folyamatban alkalmazott módszerek, a tanulók személyiségének fejlesztése, képességeik kibontakozásának segítése.</w:t>
      </w:r>
    </w:p>
    <w:p w14:paraId="7E353D30" w14:textId="77777777" w:rsidR="00266C05" w:rsidRPr="00266C05" w:rsidRDefault="00266C05" w:rsidP="00266C05">
      <w:pPr>
        <w:rPr>
          <w:iCs/>
        </w:rPr>
      </w:pPr>
      <w:r w:rsidRPr="00266C05">
        <w:rPr>
          <w:iCs/>
        </w:rPr>
        <w:t>Az eljárás rendszerének kiépítése és működtetése a Magyarországi Evangélikus Egyház (továbbiakban: MEE) országos irodájának feladata.</w:t>
      </w:r>
    </w:p>
    <w:p w14:paraId="5B795D90" w14:textId="77777777" w:rsidR="00266C05" w:rsidRPr="00266C05" w:rsidRDefault="00266C05" w:rsidP="00266C05">
      <w:pPr>
        <w:rPr>
          <w:iCs/>
        </w:rPr>
      </w:pPr>
      <w:r w:rsidRPr="00266C05">
        <w:rPr>
          <w:iCs/>
        </w:rPr>
        <w:t xml:space="preserve">Az Evangélikus Hittudományi Egyetem (továbbiakban: EHE) javaslatot tesz az eljárásban résztvevő szakmai közreműködők tagjaira, valamint kialakítja a szükséges dokumentációs rendet. </w:t>
      </w:r>
    </w:p>
    <w:p w14:paraId="5A07325B" w14:textId="77777777" w:rsidR="00266C05" w:rsidRPr="00266C05" w:rsidRDefault="00266C05" w:rsidP="00266C05">
      <w:pPr>
        <w:rPr>
          <w:iCs/>
        </w:rPr>
      </w:pPr>
      <w:r w:rsidRPr="00266C05">
        <w:rPr>
          <w:iCs/>
        </w:rPr>
        <w:t>A Hittan Életpályamodell Munkacsoport a hitoktatáshoz kapcsolódó stratégiai döntéseket szakmailag előkészíti.</w:t>
      </w:r>
    </w:p>
    <w:p w14:paraId="6123AD1D" w14:textId="77777777" w:rsidR="00266C05" w:rsidRPr="00266C05" w:rsidRDefault="00266C05" w:rsidP="00266C05">
      <w:pPr>
        <w:rPr>
          <w:iCs/>
        </w:rPr>
      </w:pPr>
      <w:r w:rsidRPr="00266C05">
        <w:rPr>
          <w:iCs/>
        </w:rPr>
        <w:t xml:space="preserve">Jelen eljárásrend a hitoktatói életpályamodell keretein belül foglalkoztatott hitoktatók tevékenységére terjed ki, a hitoktatók munkájának fejlesztő célú támogatására, szakmai segítésére személyes kapcsolattartáson, óralátogatáson, konzultációkon keresztül. </w:t>
      </w:r>
    </w:p>
    <w:p w14:paraId="30B52C7E" w14:textId="77777777" w:rsidR="00266C05" w:rsidRPr="00266C05" w:rsidRDefault="00266C05" w:rsidP="00266C05">
      <w:pPr>
        <w:rPr>
          <w:iCs/>
        </w:rPr>
      </w:pPr>
    </w:p>
    <w:p w14:paraId="3178BA63" w14:textId="77777777" w:rsidR="00266C05" w:rsidRPr="00266C05" w:rsidRDefault="00266C05" w:rsidP="00266C05">
      <w:pPr>
        <w:rPr>
          <w:bCs/>
          <w:i/>
        </w:rPr>
      </w:pPr>
      <w:r w:rsidRPr="00266C05">
        <w:rPr>
          <w:bCs/>
          <w:i/>
        </w:rPr>
        <w:t>1.</w:t>
      </w:r>
      <w:r w:rsidRPr="00266C05">
        <w:rPr>
          <w:bCs/>
          <w:i/>
        </w:rPr>
        <w:tab/>
        <w:t>A HÉM szakfelügyeleti rendszer felépítése</w:t>
      </w:r>
    </w:p>
    <w:p w14:paraId="7F932EEB" w14:textId="77777777" w:rsidR="00266C05" w:rsidRPr="00266C05" w:rsidRDefault="00266C05" w:rsidP="00266C05">
      <w:pPr>
        <w:numPr>
          <w:ilvl w:val="1"/>
          <w:numId w:val="1"/>
        </w:numPr>
        <w:rPr>
          <w:iCs/>
        </w:rPr>
      </w:pPr>
      <w:r w:rsidRPr="00266C05">
        <w:rPr>
          <w:iCs/>
        </w:rPr>
        <w:t>Szabályozás</w:t>
      </w:r>
    </w:p>
    <w:p w14:paraId="4C7BEE19" w14:textId="77777777" w:rsidR="00266C05" w:rsidRPr="00266C05" w:rsidRDefault="00266C05" w:rsidP="00266C05">
      <w:pPr>
        <w:numPr>
          <w:ilvl w:val="0"/>
          <w:numId w:val="2"/>
        </w:numPr>
        <w:rPr>
          <w:iCs/>
        </w:rPr>
      </w:pPr>
      <w:r w:rsidRPr="00266C05">
        <w:rPr>
          <w:iCs/>
        </w:rPr>
        <w:t>Szolg.tv.</w:t>
      </w:r>
    </w:p>
    <w:p w14:paraId="496A1152" w14:textId="77777777" w:rsidR="00266C05" w:rsidRPr="00266C05" w:rsidRDefault="00266C05" w:rsidP="00266C05">
      <w:pPr>
        <w:numPr>
          <w:ilvl w:val="0"/>
          <w:numId w:val="2"/>
        </w:numPr>
        <w:rPr>
          <w:iCs/>
        </w:rPr>
      </w:pPr>
      <w:r w:rsidRPr="00266C05">
        <w:rPr>
          <w:iCs/>
        </w:rPr>
        <w:t>3/2018. (VI. 28.) országos szabályrendelet az evangélikus hitoktatás tartalmi, munkaügyi, jogi, valamint pénzügyi kereteiről (továbbiakban szabályrendelet)</w:t>
      </w:r>
    </w:p>
    <w:p w14:paraId="05274146" w14:textId="77777777" w:rsidR="00266C05" w:rsidRPr="00266C05" w:rsidRDefault="00266C05" w:rsidP="00266C05">
      <w:pPr>
        <w:numPr>
          <w:ilvl w:val="1"/>
          <w:numId w:val="1"/>
        </w:numPr>
        <w:rPr>
          <w:iCs/>
        </w:rPr>
      </w:pPr>
      <w:bookmarkStart w:id="0" w:name="_Hlk145333384"/>
      <w:r w:rsidRPr="00266C05">
        <w:rPr>
          <w:iCs/>
        </w:rPr>
        <w:t>Fogalmak:</w:t>
      </w:r>
    </w:p>
    <w:p w14:paraId="4DFFBCAC" w14:textId="77777777" w:rsidR="00266C05" w:rsidRPr="00266C05" w:rsidRDefault="00266C05" w:rsidP="00266C05">
      <w:pPr>
        <w:numPr>
          <w:ilvl w:val="2"/>
          <w:numId w:val="1"/>
        </w:numPr>
        <w:rPr>
          <w:iCs/>
        </w:rPr>
      </w:pPr>
      <w:r w:rsidRPr="00266C05">
        <w:rPr>
          <w:iCs/>
        </w:rPr>
        <w:t>HÉM szakfelügyeleti eljárás: Minden pályakezdő főállású hitoktató az első 3 évben, majd legkésőbb 5 évente egy értékelő eljárásban vesz részt, mely elsősorban a hitoktató adott szolgálati helyén végzett hittanári feladataira koncentrál.</w:t>
      </w:r>
    </w:p>
    <w:p w14:paraId="66F5ECB2" w14:textId="77777777" w:rsidR="00266C05" w:rsidRPr="00266C05" w:rsidRDefault="00266C05" w:rsidP="00266C05">
      <w:pPr>
        <w:numPr>
          <w:ilvl w:val="2"/>
          <w:numId w:val="1"/>
        </w:numPr>
        <w:rPr>
          <w:iCs/>
        </w:rPr>
      </w:pPr>
      <w:r w:rsidRPr="00266C05">
        <w:rPr>
          <w:iCs/>
        </w:rPr>
        <w:lastRenderedPageBreak/>
        <w:t>Pályakezdő hitoktató: Az eljárás bevezetésekor minden főállású hitoktató, - aki az MEE -vel munka- illetve szolgálati jogviszonyban áll, az előírt végzettségét megszerezte - amíg az eljáráson át nem esik, illetve új belépők esetén a Szolg.tv. által előírt képesítés megszerzését követően a főállású hitoktatói szolgálat első 3 éve.</w:t>
      </w:r>
    </w:p>
    <w:p w14:paraId="03865D2E" w14:textId="77777777" w:rsidR="00266C05" w:rsidRPr="00266C05" w:rsidRDefault="00266C05" w:rsidP="00266C05">
      <w:pPr>
        <w:numPr>
          <w:ilvl w:val="2"/>
          <w:numId w:val="1"/>
        </w:numPr>
        <w:rPr>
          <w:iCs/>
        </w:rPr>
      </w:pPr>
      <w:r w:rsidRPr="00266C05">
        <w:rPr>
          <w:iCs/>
        </w:rPr>
        <w:t>Könnyített eljárás: az 55. életévüket betöltött és annál idősebb hitoktatók számára választható, módosított eljárásrend a portfólió tekintetében.</w:t>
      </w:r>
    </w:p>
    <w:p w14:paraId="54B1727F" w14:textId="77777777" w:rsidR="00266C05" w:rsidRPr="00266C05" w:rsidRDefault="00266C05" w:rsidP="00266C05">
      <w:pPr>
        <w:numPr>
          <w:ilvl w:val="2"/>
          <w:numId w:val="1"/>
        </w:numPr>
        <w:rPr>
          <w:iCs/>
        </w:rPr>
      </w:pPr>
      <w:r w:rsidRPr="00266C05">
        <w:rPr>
          <w:iCs/>
        </w:rPr>
        <w:t>HÉM mentor szakértői feladatokkal (továbbiakban mentor): Az az EHE-n gyakorlatvezető mentorpedagógus végzettséget szerzett legalább 3 éve főállású hitoktató, -aki szakértői feladatkörben - a hitoktatói munka értékelésén, minősítésén keresztül segít meghatározni és kijelölni azokat a jövőben elérendő szakmai célokat, melyek a hitoktató munkájának legfontosabb területeit érintik.</w:t>
      </w:r>
    </w:p>
    <w:p w14:paraId="3682423C" w14:textId="77777777" w:rsidR="00266C05" w:rsidRPr="00266C05" w:rsidRDefault="00266C05" w:rsidP="00266C05">
      <w:pPr>
        <w:numPr>
          <w:ilvl w:val="2"/>
          <w:numId w:val="1"/>
        </w:numPr>
        <w:rPr>
          <w:iCs/>
        </w:rPr>
      </w:pPr>
      <w:r w:rsidRPr="00266C05">
        <w:rPr>
          <w:iCs/>
        </w:rPr>
        <w:t>Szupervízió: Egy támogató, erre felkészített szakemberrel folytatott együtt gondolkodás során megvalósuló irányított, aktív tanulási folyamat, amelynek fókuszában a résztvevő által hozott probléma, a hitoktató szakmai személyisége, annak fejlesztése áll.</w:t>
      </w:r>
    </w:p>
    <w:bookmarkEnd w:id="0"/>
    <w:p w14:paraId="3E33D84E" w14:textId="77777777" w:rsidR="00266C05" w:rsidRPr="00266C05" w:rsidRDefault="00266C05" w:rsidP="00266C05">
      <w:pPr>
        <w:numPr>
          <w:ilvl w:val="1"/>
          <w:numId w:val="1"/>
        </w:numPr>
        <w:rPr>
          <w:iCs/>
        </w:rPr>
      </w:pPr>
      <w:r w:rsidRPr="00266C05">
        <w:rPr>
          <w:iCs/>
        </w:rPr>
        <w:t>Célok</w:t>
      </w:r>
    </w:p>
    <w:p w14:paraId="65FE0060" w14:textId="77777777" w:rsidR="00266C05" w:rsidRPr="00266C05" w:rsidRDefault="00266C05" w:rsidP="00266C05">
      <w:pPr>
        <w:rPr>
          <w:iCs/>
        </w:rPr>
      </w:pPr>
      <w:r w:rsidRPr="00266C05">
        <w:rPr>
          <w:iCs/>
        </w:rPr>
        <w:t>Az eljárás célja az erősségek és az esetleges hiányosságok feltárása, utóbbi esetén a szakmai megerősítés, valamint a további fejlődés elősegítése. Az eljárás rámutat a hitoktató szakmai alkalmasságának erős pontjaira, munkájának hatékonyságára, és megmutatja fejlesztendő területeit. Ehhez kapcsolódóan:</w:t>
      </w:r>
    </w:p>
    <w:p w14:paraId="5C614D1F" w14:textId="77777777" w:rsidR="00266C05" w:rsidRPr="00266C05" w:rsidRDefault="00266C05" w:rsidP="00266C05">
      <w:pPr>
        <w:numPr>
          <w:ilvl w:val="0"/>
          <w:numId w:val="6"/>
        </w:numPr>
        <w:rPr>
          <w:iCs/>
        </w:rPr>
      </w:pPr>
      <w:r w:rsidRPr="00266C05">
        <w:rPr>
          <w:iCs/>
        </w:rPr>
        <w:t>A hitoktatói munka minőségének szinten tartása, fejlesztése.</w:t>
      </w:r>
    </w:p>
    <w:p w14:paraId="1BD88DD5" w14:textId="77777777" w:rsidR="00266C05" w:rsidRPr="00266C05" w:rsidRDefault="00266C05" w:rsidP="00266C05">
      <w:pPr>
        <w:numPr>
          <w:ilvl w:val="0"/>
          <w:numId w:val="6"/>
        </w:numPr>
        <w:rPr>
          <w:iCs/>
        </w:rPr>
      </w:pPr>
      <w:r w:rsidRPr="00266C05">
        <w:rPr>
          <w:iCs/>
        </w:rPr>
        <w:t>Szakmai identitás támogatása, erősítése.</w:t>
      </w:r>
    </w:p>
    <w:p w14:paraId="5DC5E99C" w14:textId="77777777" w:rsidR="00266C05" w:rsidRPr="00266C05" w:rsidRDefault="00266C05" w:rsidP="00266C05">
      <w:pPr>
        <w:numPr>
          <w:ilvl w:val="0"/>
          <w:numId w:val="6"/>
        </w:numPr>
        <w:rPr>
          <w:iCs/>
        </w:rPr>
      </w:pPr>
      <w:r w:rsidRPr="00266C05">
        <w:rPr>
          <w:iCs/>
        </w:rPr>
        <w:t>Reflektív attitűd kialakulásának támogatása.</w:t>
      </w:r>
    </w:p>
    <w:p w14:paraId="0C9FFF95" w14:textId="77777777" w:rsidR="00266C05" w:rsidRPr="00266C05" w:rsidRDefault="00266C05" w:rsidP="00266C05">
      <w:pPr>
        <w:numPr>
          <w:ilvl w:val="0"/>
          <w:numId w:val="6"/>
        </w:numPr>
        <w:rPr>
          <w:iCs/>
        </w:rPr>
      </w:pPr>
      <w:r w:rsidRPr="00266C05">
        <w:rPr>
          <w:iCs/>
        </w:rPr>
        <w:t>A hitoktatók motiválása saját teljesítményük javítására.</w:t>
      </w:r>
    </w:p>
    <w:p w14:paraId="711CBEE8" w14:textId="77777777" w:rsidR="00266C05" w:rsidRPr="00266C05" w:rsidRDefault="00266C05" w:rsidP="00266C05">
      <w:pPr>
        <w:numPr>
          <w:ilvl w:val="0"/>
          <w:numId w:val="6"/>
        </w:numPr>
        <w:rPr>
          <w:iCs/>
        </w:rPr>
      </w:pPr>
      <w:r w:rsidRPr="00266C05">
        <w:rPr>
          <w:iCs/>
        </w:rPr>
        <w:t>Segíti, hogy a hitoktatók értékes és megbecsült munkatársaivá váljanak az egyházközségnek.</w:t>
      </w:r>
    </w:p>
    <w:p w14:paraId="76D4CAEE" w14:textId="77777777" w:rsidR="00266C05" w:rsidRPr="00266C05" w:rsidRDefault="00266C05" w:rsidP="00266C05">
      <w:pPr>
        <w:rPr>
          <w:iCs/>
        </w:rPr>
      </w:pPr>
      <w:r w:rsidRPr="00266C05">
        <w:rPr>
          <w:iCs/>
        </w:rPr>
        <w:t xml:space="preserve">Hosszútávú cél: </w:t>
      </w:r>
    </w:p>
    <w:p w14:paraId="5C7A0804" w14:textId="77777777" w:rsidR="00266C05" w:rsidRPr="00266C05" w:rsidRDefault="00266C05" w:rsidP="00266C05">
      <w:pPr>
        <w:numPr>
          <w:ilvl w:val="0"/>
          <w:numId w:val="7"/>
        </w:numPr>
        <w:rPr>
          <w:iCs/>
        </w:rPr>
      </w:pPr>
      <w:r w:rsidRPr="00266C05">
        <w:rPr>
          <w:iCs/>
        </w:rPr>
        <w:t>Szakmai fejlődés támogatása, biztosítva az evangélikus hit- és erkölcstanórát, és a hittanórát választó gyermekek igényes, egységesen magas színvonalú hitoktatását.</w:t>
      </w:r>
    </w:p>
    <w:p w14:paraId="50926F86" w14:textId="77777777" w:rsidR="00266C05" w:rsidRPr="00266C05" w:rsidRDefault="00266C05" w:rsidP="00266C05">
      <w:pPr>
        <w:numPr>
          <w:ilvl w:val="0"/>
          <w:numId w:val="7"/>
        </w:numPr>
        <w:rPr>
          <w:iCs/>
        </w:rPr>
      </w:pPr>
      <w:r w:rsidRPr="00266C05">
        <w:rPr>
          <w:iCs/>
        </w:rPr>
        <w:t>Mintaadás, iránymutatás az evangélikus keresztény értékrend követésében és szakmai kérdésekben (a pedagógiai és hitoktatói értékek bemutatása, jó gyakorlatok népszerűsítése).</w:t>
      </w:r>
    </w:p>
    <w:p w14:paraId="1CCD3B01" w14:textId="77777777" w:rsidR="00266C05" w:rsidRPr="00266C05" w:rsidRDefault="00266C05" w:rsidP="00266C05">
      <w:pPr>
        <w:numPr>
          <w:ilvl w:val="1"/>
          <w:numId w:val="1"/>
        </w:numPr>
        <w:rPr>
          <w:iCs/>
        </w:rPr>
      </w:pPr>
      <w:bookmarkStart w:id="1" w:name="_Hlk145334256"/>
      <w:r w:rsidRPr="00266C05">
        <w:rPr>
          <w:iCs/>
        </w:rPr>
        <w:t xml:space="preserve"> Alapelvek</w:t>
      </w:r>
    </w:p>
    <w:p w14:paraId="085D483E" w14:textId="77777777" w:rsidR="00266C05" w:rsidRPr="00266C05" w:rsidRDefault="00266C05" w:rsidP="00266C05">
      <w:pPr>
        <w:rPr>
          <w:iCs/>
        </w:rPr>
      </w:pPr>
      <w:r w:rsidRPr="00266C05">
        <w:rPr>
          <w:iCs/>
        </w:rPr>
        <w:t>Modell: A HÉM szakfelügyelet egy nyilvános szempontokra épülő értékelési modell, melynek leírása tartalmazza:</w:t>
      </w:r>
    </w:p>
    <w:p w14:paraId="7DA932CF" w14:textId="77777777" w:rsidR="00266C05" w:rsidRPr="00266C05" w:rsidRDefault="00266C05" w:rsidP="00266C05">
      <w:pPr>
        <w:numPr>
          <w:ilvl w:val="0"/>
          <w:numId w:val="8"/>
        </w:numPr>
        <w:rPr>
          <w:iCs/>
        </w:rPr>
      </w:pPr>
      <w:r w:rsidRPr="00266C05">
        <w:rPr>
          <w:iCs/>
        </w:rPr>
        <w:t>az eljárás és értékelés folyamatának leírását, módszertanát, az alkalmazott eszközrendszert,</w:t>
      </w:r>
    </w:p>
    <w:p w14:paraId="5F0F298E" w14:textId="77777777" w:rsidR="00266C05" w:rsidRPr="00266C05" w:rsidRDefault="00266C05" w:rsidP="00266C05">
      <w:pPr>
        <w:numPr>
          <w:ilvl w:val="0"/>
          <w:numId w:val="8"/>
        </w:numPr>
        <w:rPr>
          <w:iCs/>
        </w:rPr>
      </w:pPr>
      <w:r w:rsidRPr="00266C05">
        <w:rPr>
          <w:iCs/>
        </w:rPr>
        <w:t>leírja a HÉM mentor szakértői feladatait és az eljárásba bevont hitoktatók, felügyelő lelkészek feladatait.</w:t>
      </w:r>
    </w:p>
    <w:bookmarkEnd w:id="1"/>
    <w:p w14:paraId="63BA1E40" w14:textId="77777777" w:rsidR="00266C05" w:rsidRPr="00266C05" w:rsidRDefault="00266C05" w:rsidP="00266C05">
      <w:pPr>
        <w:rPr>
          <w:iCs/>
        </w:rPr>
      </w:pPr>
      <w:r w:rsidRPr="00266C05">
        <w:rPr>
          <w:iCs/>
        </w:rPr>
        <w:lastRenderedPageBreak/>
        <w:t>A HÉM szakfelügyeleti rendszer az alábbi területeken használja a modellt:</w:t>
      </w:r>
    </w:p>
    <w:p w14:paraId="76276C24" w14:textId="77777777" w:rsidR="00266C05" w:rsidRPr="00266C05" w:rsidRDefault="00266C05" w:rsidP="00266C05">
      <w:pPr>
        <w:numPr>
          <w:ilvl w:val="0"/>
          <w:numId w:val="9"/>
        </w:numPr>
        <w:rPr>
          <w:iCs/>
        </w:rPr>
      </w:pPr>
      <w:r w:rsidRPr="00266C05">
        <w:rPr>
          <w:iCs/>
        </w:rPr>
        <w:t>óvodai hitoktatás,</w:t>
      </w:r>
    </w:p>
    <w:p w14:paraId="616C9AAF" w14:textId="77777777" w:rsidR="00266C05" w:rsidRPr="00266C05" w:rsidRDefault="00266C05" w:rsidP="00266C05">
      <w:pPr>
        <w:numPr>
          <w:ilvl w:val="0"/>
          <w:numId w:val="9"/>
        </w:numPr>
        <w:rPr>
          <w:iCs/>
        </w:rPr>
      </w:pPr>
      <w:r w:rsidRPr="00266C05">
        <w:rPr>
          <w:iCs/>
        </w:rPr>
        <w:t>általános iskola alsó tagozat,</w:t>
      </w:r>
    </w:p>
    <w:p w14:paraId="1E772449" w14:textId="77777777" w:rsidR="00266C05" w:rsidRPr="00266C05" w:rsidRDefault="00266C05" w:rsidP="00266C05">
      <w:pPr>
        <w:numPr>
          <w:ilvl w:val="0"/>
          <w:numId w:val="9"/>
        </w:numPr>
        <w:rPr>
          <w:iCs/>
        </w:rPr>
      </w:pPr>
      <w:r w:rsidRPr="00266C05">
        <w:rPr>
          <w:iCs/>
        </w:rPr>
        <w:t>általános iskola felső tagozat,</w:t>
      </w:r>
    </w:p>
    <w:p w14:paraId="5BB7CFE5" w14:textId="77777777" w:rsidR="00266C05" w:rsidRPr="00266C05" w:rsidRDefault="00266C05" w:rsidP="00266C05">
      <w:pPr>
        <w:numPr>
          <w:ilvl w:val="0"/>
          <w:numId w:val="9"/>
        </w:numPr>
        <w:rPr>
          <w:iCs/>
        </w:rPr>
      </w:pPr>
      <w:r w:rsidRPr="00266C05">
        <w:rPr>
          <w:iCs/>
        </w:rPr>
        <w:t>középiskola,</w:t>
      </w:r>
    </w:p>
    <w:p w14:paraId="35AF7A0E" w14:textId="77777777" w:rsidR="00266C05" w:rsidRPr="00266C05" w:rsidRDefault="00266C05" w:rsidP="00266C05">
      <w:pPr>
        <w:rPr>
          <w:iCs/>
        </w:rPr>
      </w:pPr>
      <w:r w:rsidRPr="00266C05">
        <w:rPr>
          <w:iCs/>
        </w:rPr>
        <w:t xml:space="preserve">A modell kidolgozásánál alapvető szempont a hitoktatói szaktudományoknak történő megfelelés, a MEE hitoktatásra vonatkozó szabályozásainak figyelembevétele, továbbá a hit-és erkölcstan, illetve hittanóra sajátosságaira tekintettel a keresztény, evangélikus oktatási-nevelési alapokra történő építés. </w:t>
      </w:r>
    </w:p>
    <w:p w14:paraId="27EA3A36" w14:textId="77777777" w:rsidR="00266C05" w:rsidRPr="00266C05" w:rsidRDefault="00266C05" w:rsidP="00266C05">
      <w:pPr>
        <w:rPr>
          <w:iCs/>
        </w:rPr>
      </w:pPr>
    </w:p>
    <w:p w14:paraId="5FC7FC43" w14:textId="77777777" w:rsidR="00266C05" w:rsidRPr="00266C05" w:rsidRDefault="00266C05" w:rsidP="00266C05">
      <w:pPr>
        <w:rPr>
          <w:bCs/>
          <w:i/>
        </w:rPr>
      </w:pPr>
      <w:r w:rsidRPr="00266C05">
        <w:rPr>
          <w:bCs/>
          <w:i/>
        </w:rPr>
        <w:t>2.</w:t>
      </w:r>
      <w:r w:rsidRPr="00266C05">
        <w:rPr>
          <w:bCs/>
          <w:i/>
        </w:rPr>
        <w:tab/>
        <w:t>A HÉM szakfelügyeleti rendszer működésének feltételei</w:t>
      </w:r>
    </w:p>
    <w:p w14:paraId="16257D98" w14:textId="77777777" w:rsidR="00266C05" w:rsidRPr="00266C05" w:rsidRDefault="00266C05" w:rsidP="00266C05">
      <w:pPr>
        <w:numPr>
          <w:ilvl w:val="1"/>
          <w:numId w:val="3"/>
        </w:numPr>
        <w:rPr>
          <w:b/>
          <w:bCs/>
          <w:iCs/>
        </w:rPr>
      </w:pPr>
      <w:r w:rsidRPr="00266C05">
        <w:rPr>
          <w:bCs/>
          <w:iCs/>
        </w:rPr>
        <w:t>Tárgyi feltételek:</w:t>
      </w:r>
    </w:p>
    <w:p w14:paraId="374FEF3C" w14:textId="77777777" w:rsidR="00266C05" w:rsidRPr="00266C05" w:rsidRDefault="00266C05" w:rsidP="00266C05">
      <w:pPr>
        <w:rPr>
          <w:bCs/>
          <w:iCs/>
        </w:rPr>
      </w:pPr>
      <w:r w:rsidRPr="00266C05">
        <w:rPr>
          <w:bCs/>
          <w:iCs/>
        </w:rPr>
        <w:t xml:space="preserve">Az igényfelméréshez, a kapcsolattartáshoz, a tevékenység dokumentálásához és a feldolgozáshoz korszerű informatikai háttérre van szükség mind a működtetésért felelős MEE részéről, mind a HÉM mentorok, mind a hitoktatók részéről. </w:t>
      </w:r>
    </w:p>
    <w:p w14:paraId="1099A16C" w14:textId="77777777" w:rsidR="00266C05" w:rsidRPr="00266C05" w:rsidRDefault="00266C05" w:rsidP="00266C05">
      <w:pPr>
        <w:numPr>
          <w:ilvl w:val="1"/>
          <w:numId w:val="3"/>
        </w:numPr>
        <w:rPr>
          <w:iCs/>
        </w:rPr>
      </w:pPr>
      <w:r w:rsidRPr="00266C05">
        <w:rPr>
          <w:iCs/>
        </w:rPr>
        <w:t>Pénzügyi feltételek:</w:t>
      </w:r>
    </w:p>
    <w:p w14:paraId="70D270CB" w14:textId="77777777" w:rsidR="00266C05" w:rsidRPr="00266C05" w:rsidRDefault="00266C05" w:rsidP="00266C05">
      <w:pPr>
        <w:rPr>
          <w:bCs/>
          <w:iCs/>
        </w:rPr>
      </w:pPr>
      <w:r w:rsidRPr="00266C05">
        <w:rPr>
          <w:bCs/>
          <w:iCs/>
        </w:rPr>
        <w:t xml:space="preserve">A MEE biztosítja a mentori és szakértői feladatok külön díjazását a 2. számú melléklet 4) pontja szerint, a HÉM mentorokkal kötött szerződés keretében. </w:t>
      </w:r>
    </w:p>
    <w:p w14:paraId="543DFD4D" w14:textId="77777777" w:rsidR="00266C05" w:rsidRPr="00266C05" w:rsidRDefault="00266C05" w:rsidP="00266C05">
      <w:pPr>
        <w:rPr>
          <w:bCs/>
          <w:iCs/>
        </w:rPr>
      </w:pPr>
      <w:r w:rsidRPr="00266C05">
        <w:rPr>
          <w:bCs/>
          <w:iCs/>
        </w:rPr>
        <w:t xml:space="preserve">A MEE országos iroda által szervezett szakértői feladatokban résztvevő mentor megfelelő bizonylatokkal igazolt, jogos költségeinek (utazási költségek) megtérítésére igényt tarthat, amelynek mértéke alkalmanként a NAV szerint kerül meghatározásra. A HÉM mentor az MEE országos iroda </w:t>
      </w:r>
      <w:r w:rsidRPr="00266C05">
        <w:rPr>
          <w:iCs/>
        </w:rPr>
        <w:t>Hittan Életpályamodell Koordinátorának (továbbiakban: HÉM koordinátor)</w:t>
      </w:r>
      <w:r w:rsidRPr="00266C05">
        <w:rPr>
          <w:bCs/>
          <w:iCs/>
        </w:rPr>
        <w:t xml:space="preserve"> nyújthatja be utazással kapcsolatos jogos költségigényeit.</w:t>
      </w:r>
    </w:p>
    <w:p w14:paraId="692B5FFE" w14:textId="77777777" w:rsidR="00266C05" w:rsidRPr="00266C05" w:rsidRDefault="00266C05" w:rsidP="00266C05">
      <w:pPr>
        <w:numPr>
          <w:ilvl w:val="1"/>
          <w:numId w:val="3"/>
        </w:numPr>
        <w:rPr>
          <w:iCs/>
        </w:rPr>
      </w:pPr>
      <w:r w:rsidRPr="00266C05">
        <w:rPr>
          <w:iCs/>
        </w:rPr>
        <w:t>Egyéb feltételek</w:t>
      </w:r>
    </w:p>
    <w:p w14:paraId="400E7821" w14:textId="77777777" w:rsidR="00266C05" w:rsidRPr="00266C05" w:rsidRDefault="00266C05" w:rsidP="00266C05">
      <w:pPr>
        <w:rPr>
          <w:bCs/>
          <w:iCs/>
        </w:rPr>
      </w:pPr>
      <w:r w:rsidRPr="00266C05">
        <w:rPr>
          <w:bCs/>
          <w:iCs/>
        </w:rPr>
        <w:t>Az eljárás napján – amennyiben az nem az erre kijelölt heti 1 nap- a mentort a látogatásra kijelölt tanóráján/foglalkozásán felül a munkavégzés alól mentesíteni kell. A helyettesítést a felügyelő lelkész felügyeli.</w:t>
      </w:r>
    </w:p>
    <w:p w14:paraId="06235033" w14:textId="77777777" w:rsidR="00266C05" w:rsidRPr="00266C05" w:rsidRDefault="00266C05" w:rsidP="00266C05">
      <w:pPr>
        <w:rPr>
          <w:bCs/>
          <w:iCs/>
        </w:rPr>
      </w:pPr>
    </w:p>
    <w:p w14:paraId="13C86F93" w14:textId="77777777" w:rsidR="00266C05" w:rsidRPr="00266C05" w:rsidRDefault="00266C05" w:rsidP="00266C05">
      <w:pPr>
        <w:rPr>
          <w:bCs/>
          <w:i/>
        </w:rPr>
      </w:pPr>
      <w:r w:rsidRPr="00266C05">
        <w:rPr>
          <w:bCs/>
          <w:i/>
        </w:rPr>
        <w:t>3.</w:t>
      </w:r>
      <w:r w:rsidRPr="00266C05">
        <w:rPr>
          <w:bCs/>
          <w:i/>
        </w:rPr>
        <w:tab/>
        <w:t>A HÉM szakfelügyeleti rendszer szereplői</w:t>
      </w:r>
    </w:p>
    <w:p w14:paraId="0B6D12FA" w14:textId="77777777" w:rsidR="00266C05" w:rsidRPr="00266C05" w:rsidRDefault="00266C05" w:rsidP="00266C05">
      <w:pPr>
        <w:rPr>
          <w:b/>
          <w:iCs/>
        </w:rPr>
      </w:pPr>
      <w:r w:rsidRPr="00266C05">
        <w:rPr>
          <w:iCs/>
        </w:rPr>
        <w:t>3.1.</w:t>
      </w:r>
      <w:r w:rsidRPr="00266C05">
        <w:rPr>
          <w:iCs/>
        </w:rPr>
        <w:tab/>
        <w:t>A Magyarországi Evangélikus Egyház Gyülekezeti és Missziói Osztályának szerepe a szakfelügyeleti modell működtetésében:</w:t>
      </w:r>
    </w:p>
    <w:p w14:paraId="727DB99D" w14:textId="77777777" w:rsidR="00266C05" w:rsidRPr="00266C05" w:rsidRDefault="00266C05" w:rsidP="00266C05">
      <w:pPr>
        <w:rPr>
          <w:iCs/>
        </w:rPr>
      </w:pPr>
      <w:r w:rsidRPr="00266C05">
        <w:rPr>
          <w:iCs/>
        </w:rPr>
        <w:t>A Magyarországi Evangélikus Egyház Gyülekezeti és Missziói Osztálya felelős a HÉM szakfelügyeleti eljárás megszervezéséért és működtetéséért a főállású hitoktatók körében.</w:t>
      </w:r>
    </w:p>
    <w:p w14:paraId="5C46B019" w14:textId="77777777" w:rsidR="00266C05" w:rsidRPr="00266C05" w:rsidRDefault="00266C05" w:rsidP="00266C05">
      <w:pPr>
        <w:rPr>
          <w:iCs/>
        </w:rPr>
      </w:pPr>
      <w:r w:rsidRPr="00266C05">
        <w:rPr>
          <w:iCs/>
        </w:rPr>
        <w:t>Vezeti a HÉM mentorok, valamint az egyház által foglalkoztatott és képesítést szerzett gyakorlatvezető mentortanárok egyházi névjegyzékét. A névjegyzék folyamatosan bővíthető az egyház által foglalkoztatott és képesítést szerzett gyakorlatvezető mentorokkal. A névjegyzék adatainak felhasználását a névjegyzéken szereplő hitoktatók nyilatkozata teszi lehetővé.</w:t>
      </w:r>
    </w:p>
    <w:p w14:paraId="1EDE96DC" w14:textId="77777777" w:rsidR="00266C05" w:rsidRPr="00266C05" w:rsidRDefault="00266C05" w:rsidP="00266C05">
      <w:pPr>
        <w:rPr>
          <w:iCs/>
        </w:rPr>
      </w:pPr>
      <w:r w:rsidRPr="00266C05">
        <w:rPr>
          <w:iCs/>
        </w:rPr>
        <w:lastRenderedPageBreak/>
        <w:t>A HÉM szakfelügyeleti rendszer működtetéséért a HÉM koordinátor a felelős, akinek feladata:</w:t>
      </w:r>
    </w:p>
    <w:p w14:paraId="5C4E3F5A" w14:textId="77777777" w:rsidR="00266C05" w:rsidRPr="00266C05" w:rsidRDefault="00266C05" w:rsidP="00266C05">
      <w:pPr>
        <w:numPr>
          <w:ilvl w:val="0"/>
          <w:numId w:val="4"/>
        </w:numPr>
        <w:rPr>
          <w:bCs/>
          <w:iCs/>
        </w:rPr>
      </w:pPr>
      <w:r w:rsidRPr="00266C05">
        <w:rPr>
          <w:bCs/>
          <w:iCs/>
        </w:rPr>
        <w:t>A HÉM mentorok és az eljárásba bevont hitoktatók, felügyelő lelkészek, valamint a feladatok és határidők kijelölése.</w:t>
      </w:r>
    </w:p>
    <w:p w14:paraId="40E139D6" w14:textId="77777777" w:rsidR="00266C05" w:rsidRPr="00266C05" w:rsidRDefault="00266C05" w:rsidP="00266C05">
      <w:pPr>
        <w:numPr>
          <w:ilvl w:val="0"/>
          <w:numId w:val="4"/>
        </w:numPr>
        <w:rPr>
          <w:bCs/>
          <w:iCs/>
        </w:rPr>
      </w:pPr>
      <w:bookmarkStart w:id="2" w:name="_Hlk145334631"/>
      <w:r w:rsidRPr="00266C05">
        <w:rPr>
          <w:bCs/>
          <w:iCs/>
        </w:rPr>
        <w:t>Az érintettek tájékoztatása az eljárás menetéről és dokumentumairól (HÉM mentor, hitoktató, felügyelő lelkész)</w:t>
      </w:r>
    </w:p>
    <w:bookmarkEnd w:id="2"/>
    <w:p w14:paraId="1B748DED" w14:textId="77777777" w:rsidR="00266C05" w:rsidRPr="00266C05" w:rsidRDefault="00266C05" w:rsidP="00266C05">
      <w:pPr>
        <w:numPr>
          <w:ilvl w:val="0"/>
          <w:numId w:val="4"/>
        </w:numPr>
        <w:rPr>
          <w:bCs/>
          <w:iCs/>
        </w:rPr>
      </w:pPr>
      <w:r w:rsidRPr="00266C05">
        <w:rPr>
          <w:bCs/>
          <w:iCs/>
        </w:rPr>
        <w:t>A HÉM mentorok adminisztratív felkészítése</w:t>
      </w:r>
    </w:p>
    <w:p w14:paraId="61758600" w14:textId="77777777" w:rsidR="00266C05" w:rsidRPr="00266C05" w:rsidRDefault="00266C05" w:rsidP="00266C05">
      <w:pPr>
        <w:numPr>
          <w:ilvl w:val="0"/>
          <w:numId w:val="4"/>
        </w:numPr>
        <w:rPr>
          <w:bCs/>
          <w:iCs/>
        </w:rPr>
      </w:pPr>
      <w:r w:rsidRPr="00266C05">
        <w:rPr>
          <w:bCs/>
          <w:iCs/>
        </w:rPr>
        <w:t>A lezárt HÉM szakértői eljárások dokumentumainak rendszerbe történő feltöltésének ellenőrzése</w:t>
      </w:r>
    </w:p>
    <w:p w14:paraId="74A2A416" w14:textId="77777777" w:rsidR="00266C05" w:rsidRPr="00266C05" w:rsidRDefault="00266C05" w:rsidP="00266C05">
      <w:pPr>
        <w:numPr>
          <w:ilvl w:val="0"/>
          <w:numId w:val="4"/>
        </w:numPr>
        <w:rPr>
          <w:bCs/>
          <w:iCs/>
        </w:rPr>
      </w:pPr>
      <w:r w:rsidRPr="00266C05">
        <w:rPr>
          <w:bCs/>
          <w:iCs/>
        </w:rPr>
        <w:t xml:space="preserve">A HÉM koordinátor szükség esetén külső konzulenseket hívhat be a szakértői folyamatba. </w:t>
      </w:r>
    </w:p>
    <w:p w14:paraId="1E7DC406" w14:textId="77777777" w:rsidR="00266C05" w:rsidRPr="00266C05" w:rsidRDefault="00266C05" w:rsidP="00266C05">
      <w:pPr>
        <w:rPr>
          <w:bCs/>
          <w:iCs/>
        </w:rPr>
      </w:pPr>
      <w:r w:rsidRPr="00266C05">
        <w:rPr>
          <w:iCs/>
        </w:rPr>
        <w:t>3.2.</w:t>
      </w:r>
      <w:r w:rsidRPr="00266C05">
        <w:rPr>
          <w:iCs/>
        </w:rPr>
        <w:tab/>
        <w:t xml:space="preserve">Az EHE </w:t>
      </w:r>
      <w:r w:rsidRPr="00266C05">
        <w:rPr>
          <w:bCs/>
          <w:iCs/>
        </w:rPr>
        <w:t xml:space="preserve">a mentorok képzésével, szakmai szempontokkal és szakmai anyagokkal segíti a mentorálási folyamatot. </w:t>
      </w:r>
    </w:p>
    <w:p w14:paraId="59D5E089" w14:textId="77777777" w:rsidR="00266C05" w:rsidRPr="00266C05" w:rsidRDefault="00266C05" w:rsidP="00266C05">
      <w:pPr>
        <w:rPr>
          <w:bCs/>
          <w:iCs/>
        </w:rPr>
      </w:pPr>
      <w:bookmarkStart w:id="3" w:name="_Hlk145334797"/>
      <w:r w:rsidRPr="00266C05">
        <w:rPr>
          <w:bCs/>
          <w:iCs/>
        </w:rPr>
        <w:t>3.3</w:t>
      </w:r>
      <w:r w:rsidRPr="00266C05">
        <w:rPr>
          <w:bCs/>
          <w:iCs/>
        </w:rPr>
        <w:tab/>
        <w:t>HÉM mentorok szakértői tevékenysége</w:t>
      </w:r>
    </w:p>
    <w:p w14:paraId="7D13D71C" w14:textId="77777777" w:rsidR="00266C05" w:rsidRPr="00266C05" w:rsidRDefault="00266C05" w:rsidP="00266C05">
      <w:pPr>
        <w:numPr>
          <w:ilvl w:val="0"/>
          <w:numId w:val="5"/>
        </w:numPr>
        <w:rPr>
          <w:iCs/>
        </w:rPr>
      </w:pPr>
      <w:r w:rsidRPr="00266C05">
        <w:rPr>
          <w:iCs/>
        </w:rPr>
        <w:t>Tevékenységét kizárólag szerződéssel folytathatja, melyet a MEE országos irodájával köt meg. A szerződés megkötésének feltétele a MEE nyilvántartásba vétele. A nyilvántartásba vételhez szükséges követelmény a HÉM szakértői, illetve mentortanári feladatokra felkészítő, az EHE által indított gyakorlatvezető mentorpedagógus szakirányú továbbképzés elvégzése, illetve minimum 3 év szakmai gyakorlat megléte, mint főállású hitoktató.</w:t>
      </w:r>
    </w:p>
    <w:bookmarkEnd w:id="3"/>
    <w:p w14:paraId="7D304A39" w14:textId="77777777" w:rsidR="00266C05" w:rsidRPr="00266C05" w:rsidRDefault="00266C05" w:rsidP="00266C05">
      <w:pPr>
        <w:numPr>
          <w:ilvl w:val="0"/>
          <w:numId w:val="5"/>
        </w:numPr>
        <w:rPr>
          <w:iCs/>
        </w:rPr>
      </w:pPr>
      <w:r w:rsidRPr="00266C05">
        <w:rPr>
          <w:iCs/>
        </w:rPr>
        <w:t xml:space="preserve">Részt vesz a szakértői tevékenységéhez kapcsolódó rendszeres, évente legalább egy szakmai alkalmon (továbbképzésen, esetmegbeszélésen, szupervízión). </w:t>
      </w:r>
    </w:p>
    <w:p w14:paraId="409C730E" w14:textId="77777777" w:rsidR="00266C05" w:rsidRPr="00266C05" w:rsidRDefault="00266C05" w:rsidP="00266C05">
      <w:pPr>
        <w:numPr>
          <w:ilvl w:val="0"/>
          <w:numId w:val="5"/>
        </w:numPr>
        <w:rPr>
          <w:iCs/>
        </w:rPr>
      </w:pPr>
      <w:r w:rsidRPr="00266C05">
        <w:rPr>
          <w:iCs/>
        </w:rPr>
        <w:t>Feladatát mentortanár besorolásban, heti egy erre fordítható nap biztosítása és órakedvezmény mellett (maximum 18 óra hitoktatás), határozott idejű szerződéssel végzi.</w:t>
      </w:r>
    </w:p>
    <w:p w14:paraId="4CF6ADC9" w14:textId="77777777" w:rsidR="00266C05" w:rsidRPr="00266C05" w:rsidRDefault="00266C05" w:rsidP="00266C05">
      <w:pPr>
        <w:numPr>
          <w:ilvl w:val="0"/>
          <w:numId w:val="5"/>
        </w:numPr>
        <w:rPr>
          <w:iCs/>
        </w:rPr>
      </w:pPr>
      <w:r w:rsidRPr="00266C05">
        <w:rPr>
          <w:iCs/>
        </w:rPr>
        <w:t>Adott egyházközség területén nem végezhet szakértői feladatokat az a HÉM mentor, akitől nem várható el az eljárás tárgyilagos megítélése, így különösen az, aki:</w:t>
      </w:r>
    </w:p>
    <w:p w14:paraId="2E75DFB9" w14:textId="77777777" w:rsidR="00266C05" w:rsidRPr="00266C05" w:rsidRDefault="00266C05" w:rsidP="00266C05">
      <w:pPr>
        <w:numPr>
          <w:ilvl w:val="1"/>
          <w:numId w:val="5"/>
        </w:numPr>
        <w:rPr>
          <w:iCs/>
        </w:rPr>
      </w:pPr>
      <w:r w:rsidRPr="00266C05">
        <w:rPr>
          <w:iCs/>
        </w:rPr>
        <w:t>az érintett egyházközség lelkészének vagy az egyházközségben dolgozó hitoktatónak hozzátartozója;</w:t>
      </w:r>
    </w:p>
    <w:p w14:paraId="7B147EAA" w14:textId="77777777" w:rsidR="00266C05" w:rsidRPr="00266C05" w:rsidRDefault="00266C05" w:rsidP="00266C05">
      <w:pPr>
        <w:numPr>
          <w:ilvl w:val="1"/>
          <w:numId w:val="5"/>
        </w:numPr>
        <w:rPr>
          <w:iCs/>
        </w:rPr>
      </w:pPr>
      <w:r w:rsidRPr="00266C05">
        <w:rPr>
          <w:iCs/>
        </w:rPr>
        <w:t>az érintett egyházközség tisztségviselője, vagy azzal foglalkoztatási jogviszonyban áll.</w:t>
      </w:r>
    </w:p>
    <w:p w14:paraId="5C4C4461" w14:textId="77777777" w:rsidR="00266C05" w:rsidRPr="00266C05" w:rsidRDefault="00266C05" w:rsidP="00266C05">
      <w:pPr>
        <w:numPr>
          <w:ilvl w:val="1"/>
          <w:numId w:val="5"/>
        </w:numPr>
        <w:rPr>
          <w:iCs/>
        </w:rPr>
      </w:pPr>
      <w:r w:rsidRPr="00266C05">
        <w:rPr>
          <w:iCs/>
        </w:rPr>
        <w:t>felkérés esetén írásban nem nyilatkozik arról, hogy vele szemben a fenti kizáró ok/okok nem áll/állnak fenn.</w:t>
      </w:r>
    </w:p>
    <w:p w14:paraId="74E82A8E" w14:textId="77777777" w:rsidR="00266C05" w:rsidRPr="00266C05" w:rsidRDefault="00266C05" w:rsidP="00266C05">
      <w:pPr>
        <w:numPr>
          <w:ilvl w:val="0"/>
          <w:numId w:val="5"/>
        </w:numPr>
        <w:rPr>
          <w:iCs/>
        </w:rPr>
      </w:pPr>
      <w:r w:rsidRPr="00266C05">
        <w:rPr>
          <w:iCs/>
        </w:rPr>
        <w:t>Tevékenységéről nyilvántartást kell vezetni, és azt 5 évig megőrizni.</w:t>
      </w:r>
    </w:p>
    <w:p w14:paraId="09B58A51" w14:textId="77777777" w:rsidR="00266C05" w:rsidRPr="00266C05" w:rsidRDefault="00266C05" w:rsidP="00266C05">
      <w:pPr>
        <w:rPr>
          <w:iCs/>
        </w:rPr>
      </w:pPr>
    </w:p>
    <w:p w14:paraId="1487FB4D" w14:textId="77777777" w:rsidR="00266C05" w:rsidRPr="00266C05" w:rsidRDefault="00266C05" w:rsidP="00266C05">
      <w:pPr>
        <w:rPr>
          <w:bCs/>
          <w:i/>
        </w:rPr>
      </w:pPr>
      <w:bookmarkStart w:id="4" w:name="_Hlk145334922"/>
      <w:r w:rsidRPr="00266C05">
        <w:rPr>
          <w:bCs/>
          <w:i/>
        </w:rPr>
        <w:t>4.</w:t>
      </w:r>
      <w:r w:rsidRPr="00266C05">
        <w:rPr>
          <w:bCs/>
          <w:i/>
        </w:rPr>
        <w:tab/>
        <w:t>Az eljárás menete</w:t>
      </w:r>
    </w:p>
    <w:p w14:paraId="3FC08374" w14:textId="77777777" w:rsidR="00266C05" w:rsidRPr="00266C05" w:rsidRDefault="00266C05" w:rsidP="00266C05">
      <w:pPr>
        <w:rPr>
          <w:bCs/>
          <w:iCs/>
        </w:rPr>
      </w:pPr>
      <w:r w:rsidRPr="00266C05">
        <w:rPr>
          <w:bCs/>
          <w:iCs/>
        </w:rPr>
        <w:t>4.1.</w:t>
      </w:r>
      <w:r w:rsidRPr="00266C05">
        <w:rPr>
          <w:bCs/>
          <w:iCs/>
        </w:rPr>
        <w:tab/>
        <w:t>Tervezés</w:t>
      </w:r>
    </w:p>
    <w:p w14:paraId="577FC1BF" w14:textId="77777777" w:rsidR="00266C05" w:rsidRPr="00266C05" w:rsidRDefault="00266C05" w:rsidP="00266C05">
      <w:pPr>
        <w:rPr>
          <w:bCs/>
          <w:iCs/>
        </w:rPr>
      </w:pPr>
      <w:r w:rsidRPr="00266C05">
        <w:rPr>
          <w:bCs/>
          <w:iCs/>
        </w:rPr>
        <w:lastRenderedPageBreak/>
        <w:t>A HÉM koordinátor minden év augusztus 1-ig összeállítja a következő tanévre vonatkozó szakfelügyeleti tervet.</w:t>
      </w:r>
    </w:p>
    <w:p w14:paraId="5B389699" w14:textId="77777777" w:rsidR="00266C05" w:rsidRPr="00266C05" w:rsidRDefault="00266C05" w:rsidP="00266C05">
      <w:pPr>
        <w:rPr>
          <w:bCs/>
          <w:iCs/>
        </w:rPr>
      </w:pPr>
      <w:r w:rsidRPr="00266C05">
        <w:rPr>
          <w:bCs/>
          <w:iCs/>
        </w:rPr>
        <w:t>A következő tanévben eljárásba vont résztvevők - és a HÉM mentorok személyéről és az eljárásba vonásról augusztus 15-ig értesítést kapnak az informatikai támogató rendszeren keresztül</w:t>
      </w:r>
    </w:p>
    <w:bookmarkEnd w:id="4"/>
    <w:p w14:paraId="24F66019" w14:textId="77777777" w:rsidR="00266C05" w:rsidRPr="00266C05" w:rsidRDefault="00266C05" w:rsidP="00266C05">
      <w:pPr>
        <w:rPr>
          <w:bCs/>
          <w:iCs/>
        </w:rPr>
      </w:pPr>
      <w:r w:rsidRPr="00266C05">
        <w:rPr>
          <w:bCs/>
          <w:iCs/>
        </w:rPr>
        <w:t>Fentiek alól kivételt képez a bevezetés éve, amikor is az eljárásba bevont hitoktatók kijelölése szeptemberben történik, kiértesítésük pedig október hónap folyamamán. Az óralátogatások kezdete az érintett tanév II. féléve.</w:t>
      </w:r>
    </w:p>
    <w:p w14:paraId="1AD163DE" w14:textId="77777777" w:rsidR="00266C05" w:rsidRPr="00266C05" w:rsidRDefault="00266C05" w:rsidP="00266C05">
      <w:pPr>
        <w:rPr>
          <w:bCs/>
          <w:iCs/>
        </w:rPr>
      </w:pPr>
      <w:r w:rsidRPr="00266C05">
        <w:rPr>
          <w:bCs/>
          <w:iCs/>
        </w:rPr>
        <w:t>A HÉM szakfelügyeleti terv elkészítésénél a HÉM koordinátor figyelembe veszi az eljárásrendben meghatározott összeférhetetlenségi tényezőket, a helyszínek optimalizálási lehetőségét és a mentorok kapacitását.</w:t>
      </w:r>
    </w:p>
    <w:p w14:paraId="6DF10BBF" w14:textId="77777777" w:rsidR="00266C05" w:rsidRPr="00266C05" w:rsidRDefault="00266C05" w:rsidP="00266C05">
      <w:pPr>
        <w:rPr>
          <w:bCs/>
          <w:iCs/>
        </w:rPr>
      </w:pPr>
      <w:r w:rsidRPr="00266C05">
        <w:rPr>
          <w:bCs/>
          <w:iCs/>
        </w:rPr>
        <w:t>4.2.</w:t>
      </w:r>
      <w:r w:rsidRPr="00266C05">
        <w:rPr>
          <w:bCs/>
          <w:iCs/>
        </w:rPr>
        <w:tab/>
        <w:t>Szervezés</w:t>
      </w:r>
    </w:p>
    <w:p w14:paraId="535C7EE5" w14:textId="77777777" w:rsidR="00266C05" w:rsidRPr="00266C05" w:rsidRDefault="00266C05" w:rsidP="00266C05">
      <w:pPr>
        <w:rPr>
          <w:iCs/>
        </w:rPr>
      </w:pPr>
      <w:r w:rsidRPr="00266C05">
        <w:rPr>
          <w:iCs/>
        </w:rPr>
        <w:t>A hitoktatás sajátosságait figyelembe véve, a HÉM mentorok kijelölése – az eljárások működtetésének zavartalansága érdekében – a regionális szempontok figyelembevételével történik meg. A kijelölt HÉM mentor– indokolt esetben – visszamondhatja a szakértői feladatot, de ez esetben későbbi időpontban pótolnia kell.  A visszamondás elfogadásáról HÉM koordinátor dönt és további feladata a meghiúsult látogatások tovább szervezése. Indokolt esetben a hitoktató kérheti az eljárás elhalasztását, melynek elfogadása és a későbbi látogatás megszervezése szintén a HÉM koordinátor feladata.</w:t>
      </w:r>
    </w:p>
    <w:p w14:paraId="1E7CEF3C" w14:textId="77777777" w:rsidR="00266C05" w:rsidRPr="00266C05" w:rsidRDefault="00266C05" w:rsidP="00266C05">
      <w:pPr>
        <w:rPr>
          <w:bCs/>
          <w:iCs/>
        </w:rPr>
      </w:pPr>
      <w:bookmarkStart w:id="5" w:name="_Hlk145335022"/>
      <w:r w:rsidRPr="00266C05">
        <w:rPr>
          <w:bCs/>
          <w:iCs/>
        </w:rPr>
        <w:t>4.3.</w:t>
      </w:r>
      <w:r w:rsidRPr="00266C05">
        <w:rPr>
          <w:bCs/>
          <w:iCs/>
        </w:rPr>
        <w:tab/>
        <w:t>Előkészítés</w:t>
      </w:r>
    </w:p>
    <w:p w14:paraId="39F294AF" w14:textId="77777777" w:rsidR="00266C05" w:rsidRPr="00266C05" w:rsidRDefault="00266C05" w:rsidP="00266C05">
      <w:pPr>
        <w:rPr>
          <w:bCs/>
          <w:iCs/>
        </w:rPr>
      </w:pPr>
      <w:r w:rsidRPr="00266C05">
        <w:rPr>
          <w:bCs/>
          <w:iCs/>
        </w:rPr>
        <w:t xml:space="preserve">A kijelölt HÉM mentorok május folyamán felveszik a kapcsolatot az eljárásba bevont hitoktatókkal és egyeztetik velük az elvégzendő feladatokat és egy körülbelüli időpontot a látogatásra, valamint a portfólióval kapcsolatos munka elkezdésére. Legkésőbb 1 hónappal a látogatás előtt egyeztetik a részleteket, időpontokat, az ellenőrzés tartalmát és a kijelölt óralátogatásokat, valamint írásban tájékoztatja az oktatási intézmény igazgatóját az eljárásról és engedélyt kér annak lebonyolítására, </w:t>
      </w:r>
    </w:p>
    <w:p w14:paraId="2A3EC6C8" w14:textId="77777777" w:rsidR="00266C05" w:rsidRPr="00266C05" w:rsidRDefault="00266C05" w:rsidP="00266C05">
      <w:pPr>
        <w:rPr>
          <w:bCs/>
          <w:iCs/>
        </w:rPr>
      </w:pPr>
      <w:r w:rsidRPr="00266C05">
        <w:rPr>
          <w:bCs/>
          <w:iCs/>
        </w:rPr>
        <w:t>A HÉM mentoroknak előre le kell tölteniük az eljáráshoz szükséges adatlapokat, nyomtatványokat a HÉM szakfelügyeleti/mentori informatikai támogató rendszerből.</w:t>
      </w:r>
    </w:p>
    <w:bookmarkEnd w:id="5"/>
    <w:p w14:paraId="455CABE4" w14:textId="77777777" w:rsidR="00266C05" w:rsidRPr="00266C05" w:rsidRDefault="00266C05" w:rsidP="00266C05">
      <w:pPr>
        <w:rPr>
          <w:bCs/>
          <w:iCs/>
        </w:rPr>
      </w:pPr>
      <w:r w:rsidRPr="00266C05">
        <w:rPr>
          <w:bCs/>
          <w:iCs/>
        </w:rPr>
        <w:t>4.4</w:t>
      </w:r>
      <w:r w:rsidRPr="00266C05">
        <w:rPr>
          <w:bCs/>
          <w:iCs/>
        </w:rPr>
        <w:tab/>
        <w:t>Feladatok és alkalmazott módszerek, eszközök az eljárás során:</w:t>
      </w:r>
    </w:p>
    <w:p w14:paraId="0F3B1D60" w14:textId="77777777" w:rsidR="00266C05" w:rsidRPr="00266C05" w:rsidRDefault="00266C05" w:rsidP="00266C05">
      <w:pPr>
        <w:rPr>
          <w:bCs/>
          <w:iCs/>
        </w:rPr>
      </w:pPr>
      <w:r w:rsidRPr="00266C05">
        <w:rPr>
          <w:bCs/>
          <w:iCs/>
        </w:rPr>
        <w:t>4.4.1 A HÉM mentor szakértői feladatai:</w:t>
      </w:r>
    </w:p>
    <w:p w14:paraId="0DF09881" w14:textId="69E2B3A7" w:rsidR="0048108C" w:rsidRDefault="00266C05" w:rsidP="00266C05">
      <w:r w:rsidRPr="00266C05">
        <w:rPr>
          <w:bCs/>
          <w:iCs/>
        </w:rPr>
        <w:t xml:space="preserve">Előzetes felkészülés: dokumentumelemzés, mely magában foglalja az előző HÉM szakfelügyeleti/mentori eljárás (ha volt) dokumentumait is: önértékelés, fejlesztési terv, illetve a hitoktató által elkészített portfólió a saját szakmai, 1- 3 éves tevékenységéről </w:t>
      </w:r>
      <w:proofErr w:type="gramStart"/>
      <w:r w:rsidRPr="00266C05">
        <w:rPr>
          <w:bCs/>
          <w:iCs/>
        </w:rPr>
        <w:t>(</w:t>
      </w:r>
      <w:r w:rsidRPr="00266C05">
        <w:t xml:space="preserve"> szakmai</w:t>
      </w:r>
      <w:proofErr w:type="gramEnd"/>
      <w:r w:rsidRPr="00266C05">
        <w:t xml:space="preserve"> életút, óraterv és annak megvalósítása,</w:t>
      </w:r>
    </w:p>
    <w:sectPr w:rsidR="004810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C5FFE"/>
    <w:multiLevelType w:val="hybridMultilevel"/>
    <w:tmpl w:val="5EEAA7E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F46FD"/>
    <w:multiLevelType w:val="multilevel"/>
    <w:tmpl w:val="ACFA83C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E3D35"/>
    <w:multiLevelType w:val="hybridMultilevel"/>
    <w:tmpl w:val="41A49CA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3734E"/>
    <w:multiLevelType w:val="multilevel"/>
    <w:tmpl w:val="AF96966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6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4" w15:restartNumberingAfterBreak="0">
    <w:nsid w:val="1DF31F68"/>
    <w:multiLevelType w:val="multilevel"/>
    <w:tmpl w:val="158C1CB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A46D8"/>
    <w:multiLevelType w:val="multilevel"/>
    <w:tmpl w:val="ED067CE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94CB4"/>
    <w:multiLevelType w:val="multilevel"/>
    <w:tmpl w:val="158C1CB8"/>
    <w:lvl w:ilvl="0">
      <w:start w:val="1"/>
      <w:numFmt w:val="lowerLetter"/>
      <w:lvlText w:val="%1)"/>
      <w:lvlJc w:val="left"/>
      <w:pPr>
        <w:tabs>
          <w:tab w:val="num" w:pos="532"/>
        </w:tabs>
        <w:ind w:left="1252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532"/>
        </w:tabs>
        <w:ind w:left="197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532"/>
        </w:tabs>
        <w:ind w:left="269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32"/>
        </w:tabs>
        <w:ind w:left="341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32"/>
        </w:tabs>
        <w:ind w:left="413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32"/>
        </w:tabs>
        <w:ind w:left="485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"/>
        </w:tabs>
        <w:ind w:left="557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32"/>
        </w:tabs>
        <w:ind w:left="629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32"/>
        </w:tabs>
        <w:ind w:left="7012" w:hanging="360"/>
      </w:pPr>
      <w:rPr>
        <w:rFonts w:ascii="Wingdings" w:hAnsi="Wingdings" w:hint="default"/>
      </w:rPr>
    </w:lvl>
  </w:abstractNum>
  <w:abstractNum w:abstractNumId="7" w15:restartNumberingAfterBreak="0">
    <w:nsid w:val="3D08251E"/>
    <w:multiLevelType w:val="multilevel"/>
    <w:tmpl w:val="DF94D4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8" w15:restartNumberingAfterBreak="0">
    <w:nsid w:val="7DF453C4"/>
    <w:multiLevelType w:val="multilevel"/>
    <w:tmpl w:val="158C1CB8"/>
    <w:lvl w:ilvl="0">
      <w:start w:val="1"/>
      <w:numFmt w:val="lowerLetter"/>
      <w:lvlText w:val="%1)"/>
      <w:lvlJc w:val="left"/>
      <w:pPr>
        <w:tabs>
          <w:tab w:val="num" w:pos="532"/>
        </w:tabs>
        <w:ind w:left="1252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532"/>
        </w:tabs>
        <w:ind w:left="197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532"/>
        </w:tabs>
        <w:ind w:left="269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32"/>
        </w:tabs>
        <w:ind w:left="341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32"/>
        </w:tabs>
        <w:ind w:left="413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32"/>
        </w:tabs>
        <w:ind w:left="485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"/>
        </w:tabs>
        <w:ind w:left="557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32"/>
        </w:tabs>
        <w:ind w:left="629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32"/>
        </w:tabs>
        <w:ind w:left="7012" w:hanging="360"/>
      </w:pPr>
      <w:rPr>
        <w:rFonts w:ascii="Wingdings" w:hAnsi="Wingdings" w:hint="default"/>
      </w:rPr>
    </w:lvl>
  </w:abstractNum>
  <w:num w:numId="1" w16cid:durableId="221526400">
    <w:abstractNumId w:val="3"/>
  </w:num>
  <w:num w:numId="2" w16cid:durableId="796412674">
    <w:abstractNumId w:val="4"/>
  </w:num>
  <w:num w:numId="3" w16cid:durableId="1579292346">
    <w:abstractNumId w:val="7"/>
  </w:num>
  <w:num w:numId="4" w16cid:durableId="593708686">
    <w:abstractNumId w:val="0"/>
  </w:num>
  <w:num w:numId="5" w16cid:durableId="1959919706">
    <w:abstractNumId w:val="2"/>
  </w:num>
  <w:num w:numId="6" w16cid:durableId="918563461">
    <w:abstractNumId w:val="6"/>
  </w:num>
  <w:num w:numId="7" w16cid:durableId="1535385882">
    <w:abstractNumId w:val="8"/>
  </w:num>
  <w:num w:numId="8" w16cid:durableId="588124272">
    <w:abstractNumId w:val="5"/>
  </w:num>
  <w:num w:numId="9" w16cid:durableId="15048597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C05"/>
    <w:rsid w:val="00196D05"/>
    <w:rsid w:val="00266C05"/>
    <w:rsid w:val="0048108C"/>
    <w:rsid w:val="009A2AA8"/>
    <w:rsid w:val="00AD1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B1A2A"/>
  <w15:chartTrackingRefBased/>
  <w15:docId w15:val="{A56244D1-C969-4CDB-9B46-118487157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266C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266C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266C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66C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266C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266C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66C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66C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66C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66C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266C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266C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266C05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266C05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266C05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266C05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266C05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266C05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266C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266C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266C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266C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266C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266C05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266C05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266C05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266C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66C05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266C0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1444</Words>
  <Characters>9970</Characters>
  <Application>Microsoft Office Word</Application>
  <DocSecurity>0</DocSecurity>
  <Lines>83</Lines>
  <Paragraphs>22</Paragraphs>
  <ScaleCrop>false</ScaleCrop>
  <Company/>
  <LinksUpToDate>false</LinksUpToDate>
  <CharactersWithSpaces>11392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MEE Országos Iroda</dc:creator>
  <cp:keywords/>
  <dc:description/>
  <cp:lastModifiedBy>MEE Országos Iroda</cp:lastModifiedBy>
  <cp:revision>1</cp:revision>
  <dcterms:created xsi:type="dcterms:W3CDTF">2024-10-11T18:06:00Z</dcterms:created>
  <dcterms:modified xsi:type="dcterms:W3CDTF">2024-10-11T18:08:00Z</dcterms:modified>
</cp:coreProperties>
</file>